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r>
        <w:t xml:space="preserve">                                                                                                                     </w:t>
      </w:r>
      <w:bookmarkStart w:id="0" w:name="_Toc472352467"/>
      <w:r w:rsidRPr="004E5537">
        <w:rPr>
          <w:rFonts w:ascii="Times New Roman" w:hAnsi="Times New Roman" w:cs="Times New Roman"/>
          <w:sz w:val="28"/>
          <w:szCs w:val="28"/>
        </w:rPr>
        <w:t>ПРИЛОЖЕНИЕ№ 1</w:t>
      </w:r>
      <w:bookmarkEnd w:id="0"/>
    </w:p>
    <w:p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к Правилам благоустройства </w:t>
      </w:r>
    </w:p>
    <w:p w:rsidR="005733B8" w:rsidRPr="004E5537" w:rsidRDefault="005733B8" w:rsidP="005733B8">
      <w:pPr>
        <w:autoSpaceDE w:val="0"/>
        <w:autoSpaceDN w:val="0"/>
        <w:adjustRightInd w:val="0"/>
        <w:spacing w:after="0" w:line="240" w:lineRule="auto"/>
        <w:ind w:left="5387"/>
        <w:jc w:val="center"/>
        <w:outlineLvl w:val="0"/>
        <w:rPr>
          <w:rFonts w:ascii="Times New Roman" w:hAnsi="Times New Roman" w:cs="Times New Roman"/>
          <w:sz w:val="28"/>
          <w:szCs w:val="28"/>
        </w:rPr>
      </w:pPr>
      <w:r w:rsidRPr="004E5537">
        <w:rPr>
          <w:rFonts w:ascii="Times New Roman" w:hAnsi="Times New Roman" w:cs="Times New Roman"/>
          <w:sz w:val="28"/>
          <w:szCs w:val="28"/>
        </w:rPr>
        <w:t xml:space="preserve">и санитарного содержания территории </w:t>
      </w:r>
      <w:proofErr w:type="spellStart"/>
      <w:r w:rsidRPr="004E5537">
        <w:rPr>
          <w:rFonts w:ascii="Times New Roman" w:eastAsia="Times New Roman" w:hAnsi="Times New Roman" w:cs="Times New Roman"/>
          <w:sz w:val="28"/>
          <w:szCs w:val="28"/>
        </w:rPr>
        <w:t>Старомышастовского</w:t>
      </w:r>
      <w:proofErr w:type="spellEnd"/>
      <w:r w:rsidRPr="004E5537">
        <w:rPr>
          <w:rFonts w:ascii="Times New Roman" w:eastAsia="Times New Roman" w:hAnsi="Times New Roman" w:cs="Times New Roman"/>
          <w:sz w:val="28"/>
          <w:szCs w:val="28"/>
        </w:rPr>
        <w:t xml:space="preserve"> сельского</w:t>
      </w:r>
      <w:r w:rsidRPr="004E5537">
        <w:rPr>
          <w:rFonts w:ascii="Times New Roman" w:hAnsi="Times New Roman" w:cs="Times New Roman"/>
          <w:sz w:val="28"/>
          <w:szCs w:val="28"/>
        </w:rPr>
        <w:t xml:space="preserve"> поселения </w:t>
      </w:r>
      <w:proofErr w:type="spellStart"/>
      <w:r w:rsidRPr="004E5537">
        <w:rPr>
          <w:rFonts w:ascii="Times New Roman" w:hAnsi="Times New Roman" w:cs="Times New Roman"/>
          <w:sz w:val="28"/>
          <w:szCs w:val="28"/>
        </w:rPr>
        <w:t>Динского</w:t>
      </w:r>
      <w:proofErr w:type="spellEnd"/>
      <w:r w:rsidRPr="004E5537">
        <w:rPr>
          <w:rFonts w:ascii="Times New Roman" w:hAnsi="Times New Roman" w:cs="Times New Roman"/>
          <w:sz w:val="28"/>
          <w:szCs w:val="28"/>
        </w:rPr>
        <w:t xml:space="preserve"> района </w:t>
      </w:r>
    </w:p>
    <w:p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4"/>
        </w:rPr>
      </w:pPr>
      <w:bookmarkStart w:id="1" w:name="_Toc472352469"/>
      <w:r w:rsidRPr="004E5537">
        <w:rPr>
          <w:rFonts w:ascii="Times New Roman" w:hAnsi="Times New Roman" w:cs="Times New Roman"/>
          <w:sz w:val="28"/>
          <w:szCs w:val="24"/>
        </w:rPr>
        <w:t>Рекомендуемые параметры</w:t>
      </w:r>
      <w:bookmarkEnd w:id="1"/>
    </w:p>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2" w:name="_Toc472352470"/>
      <w:r w:rsidRPr="004E5537">
        <w:rPr>
          <w:rFonts w:ascii="Times New Roman" w:hAnsi="Times New Roman" w:cs="Times New Roman"/>
          <w:sz w:val="28"/>
          <w:szCs w:val="28"/>
        </w:rPr>
        <w:t>Таблица 1. Зависимость уклона пандуса от высоты подъема</w:t>
      </w:r>
      <w:bookmarkEnd w:id="2"/>
    </w:p>
    <w:p w:rsidR="005733B8" w:rsidRPr="004E5537" w:rsidRDefault="005733B8" w:rsidP="005733B8">
      <w:pPr>
        <w:autoSpaceDE w:val="0"/>
        <w:autoSpaceDN w:val="0"/>
        <w:adjustRightInd w:val="0"/>
        <w:spacing w:after="0" w:line="240" w:lineRule="auto"/>
        <w:jc w:val="center"/>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Высота подъема</w:t>
            </w:r>
          </w:p>
        </w:tc>
      </w:tr>
      <w:tr w:rsidR="005733B8" w:rsidRPr="004E5537" w:rsidTr="007B52F4">
        <w:trPr>
          <w:trHeight w:val="281"/>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75</w:t>
            </w:r>
          </w:p>
        </w:tc>
      </w:tr>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150</w:t>
            </w:r>
          </w:p>
        </w:tc>
      </w:tr>
      <w:tr w:rsidR="005733B8" w:rsidRPr="004E5537" w:rsidTr="007B52F4">
        <w:trPr>
          <w:trHeight w:val="295"/>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600</w:t>
            </w:r>
          </w:p>
        </w:tc>
      </w:tr>
      <w:tr w:rsidR="005733B8" w:rsidRPr="004E5537" w:rsidTr="007B52F4">
        <w:trPr>
          <w:trHeight w:val="281"/>
        </w:trPr>
        <w:tc>
          <w:tcPr>
            <w:tcW w:w="5062"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760</w:t>
            </w:r>
          </w:p>
        </w:tc>
      </w:tr>
    </w:tbl>
    <w:p w:rsidR="005733B8" w:rsidRPr="004E5537" w:rsidRDefault="005733B8" w:rsidP="005733B8">
      <w:pPr>
        <w:spacing w:after="0" w:line="240" w:lineRule="auto"/>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3" w:name="_Toc472352471"/>
      <w:r w:rsidRPr="004E5537">
        <w:rPr>
          <w:rFonts w:ascii="Times New Roman" w:hAnsi="Times New Roman" w:cs="Times New Roman"/>
          <w:sz w:val="28"/>
          <w:szCs w:val="28"/>
        </w:rPr>
        <w:t>Таблица 2. Минимальные расстояния безопасности</w:t>
      </w:r>
      <w:bookmarkEnd w:id="3"/>
      <w:r w:rsidRPr="004E5537">
        <w:rPr>
          <w:rFonts w:ascii="Times New Roman" w:hAnsi="Times New Roman" w:cs="Times New Roman"/>
          <w:sz w:val="28"/>
          <w:szCs w:val="28"/>
        </w:rPr>
        <w:t xml:space="preserve"> при размещении игрового оборудования</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Минимальные расстояния</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5733B8" w:rsidRPr="004E5537" w:rsidTr="007B52F4">
        <w:tc>
          <w:tcPr>
            <w:tcW w:w="247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не менее 1 м от боковых сторон и 2 м вперед от нижнего края ската горки</w:t>
            </w:r>
          </w:p>
        </w:tc>
      </w:tr>
    </w:tbl>
    <w:p w:rsidR="005733B8" w:rsidRPr="004E5537" w:rsidRDefault="005733B8" w:rsidP="005733B8">
      <w:pPr>
        <w:autoSpaceDE w:val="0"/>
        <w:autoSpaceDN w:val="0"/>
        <w:adjustRightInd w:val="0"/>
        <w:spacing w:after="0" w:line="240" w:lineRule="auto"/>
        <w:jc w:val="center"/>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4" w:name="_Toc472352472"/>
      <w:r w:rsidRPr="004E5537">
        <w:rPr>
          <w:rFonts w:ascii="Times New Roman" w:hAnsi="Times New Roman" w:cs="Times New Roman"/>
          <w:sz w:val="28"/>
          <w:szCs w:val="28"/>
        </w:rPr>
        <w:t>Таблица 3. Требования к игровому оборудованию</w:t>
      </w:r>
      <w:bookmarkEnd w:id="4"/>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7"/>
        <w:gridCol w:w="7088"/>
      </w:tblGrid>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Игровое оборудование</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Требования</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Качели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Качалки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Карусели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5733B8" w:rsidRPr="004E5537" w:rsidTr="007B52F4">
        <w:tc>
          <w:tcPr>
            <w:tcW w:w="2477"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Горки</w:t>
            </w:r>
          </w:p>
        </w:tc>
        <w:tc>
          <w:tcPr>
            <w:tcW w:w="7088"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733B8" w:rsidRPr="004E5537" w:rsidRDefault="005733B8" w:rsidP="005733B8">
      <w:pPr>
        <w:autoSpaceDE w:val="0"/>
        <w:autoSpaceDN w:val="0"/>
        <w:adjustRightInd w:val="0"/>
        <w:spacing w:after="0" w:line="240" w:lineRule="auto"/>
        <w:jc w:val="right"/>
        <w:outlineLvl w:val="0"/>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both"/>
        <w:outlineLvl w:val="0"/>
        <w:rPr>
          <w:rFonts w:ascii="Times New Roman" w:hAnsi="Times New Roman" w:cs="Times New Roman"/>
          <w:sz w:val="28"/>
          <w:szCs w:val="28"/>
        </w:rPr>
      </w:pPr>
      <w:bookmarkStart w:id="5" w:name="_Toc472352473"/>
      <w:r w:rsidRPr="004E5537">
        <w:rPr>
          <w:rFonts w:ascii="Times New Roman" w:hAnsi="Times New Roman" w:cs="Times New Roman"/>
          <w:sz w:val="28"/>
          <w:szCs w:val="28"/>
        </w:rPr>
        <w:lastRenderedPageBreak/>
        <w:t>Таблица 4. Комплексное благоустройство территории</w:t>
      </w:r>
      <w:bookmarkEnd w:id="5"/>
      <w:r w:rsidRPr="004E5537">
        <w:rPr>
          <w:rFonts w:ascii="Times New Roman" w:hAnsi="Times New Roman" w:cs="Times New Roman"/>
          <w:sz w:val="28"/>
          <w:szCs w:val="28"/>
        </w:rPr>
        <w:t xml:space="preserve"> в зависимости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245"/>
        <w:gridCol w:w="2835"/>
        <w:gridCol w:w="2835"/>
      </w:tblGrid>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Рекреационная нагрузка, чел./га</w:t>
            </w:r>
          </w:p>
        </w:tc>
        <w:tc>
          <w:tcPr>
            <w:tcW w:w="5080" w:type="dxa"/>
            <w:gridSpan w:val="2"/>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Режим пользования территорией посетителями</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Мероприятия благоустройства и озеленения</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До 5</w:t>
            </w:r>
          </w:p>
        </w:tc>
        <w:tc>
          <w:tcPr>
            <w:tcW w:w="224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пользование всей территорией</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5 - 25</w:t>
            </w:r>
          </w:p>
        </w:tc>
        <w:tc>
          <w:tcPr>
            <w:tcW w:w="224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Среднерегулируемый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Движение преимущественно по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5 - 8 %, прокладка экологических троп</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26 - 50</w:t>
            </w:r>
          </w:p>
        </w:tc>
        <w:tc>
          <w:tcPr>
            <w:tcW w:w="224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4E5537">
              <w:rPr>
                <w:rFonts w:ascii="Times New Roman" w:hAnsi="Times New Roman" w:cs="Times New Roman"/>
                <w:sz w:val="28"/>
                <w:szCs w:val="28"/>
              </w:rPr>
              <w:t>вытаптыванию</w:t>
            </w:r>
            <w:proofErr w:type="spellEnd"/>
            <w:r w:rsidRPr="004E5537">
              <w:rPr>
                <w:rFonts w:ascii="Times New Roman" w:hAnsi="Times New Roman" w:cs="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51 - 100</w:t>
            </w:r>
          </w:p>
        </w:tc>
        <w:tc>
          <w:tcPr>
            <w:tcW w:w="224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roofErr w:type="spellStart"/>
            <w:r w:rsidRPr="004E5537">
              <w:rPr>
                <w:rFonts w:ascii="Times New Roman" w:hAnsi="Times New Roman" w:cs="Times New Roman"/>
                <w:sz w:val="28"/>
                <w:szCs w:val="28"/>
              </w:rPr>
              <w:t>Строгорегулируемый</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Движение только по дорожкам и аллеям. Отдых на специально оборудованных площадках, интенсивный уход за </w:t>
            </w:r>
            <w:r w:rsidRPr="004E5537">
              <w:rPr>
                <w:rFonts w:ascii="Times New Roman" w:hAnsi="Times New Roman" w:cs="Times New Roman"/>
                <w:sz w:val="28"/>
                <w:szCs w:val="28"/>
              </w:rPr>
              <w:lastRenderedPageBreak/>
              <w:t xml:space="preserve">насаждениями, в </w:t>
            </w:r>
            <w:proofErr w:type="spellStart"/>
            <w:r w:rsidRPr="004E5537">
              <w:rPr>
                <w:rFonts w:ascii="Times New Roman" w:hAnsi="Times New Roman" w:cs="Times New Roman"/>
                <w:sz w:val="28"/>
                <w:szCs w:val="28"/>
              </w:rPr>
              <w:t>т.ч</w:t>
            </w:r>
            <w:proofErr w:type="spellEnd"/>
            <w:r w:rsidRPr="004E5537">
              <w:rPr>
                <w:rFonts w:ascii="Times New Roman" w:hAnsi="Times New Roman" w:cs="Times New Roman"/>
                <w:sz w:val="28"/>
                <w:szCs w:val="28"/>
              </w:rPr>
              <w:t>. их активная защита, вплоть до огораживания</w:t>
            </w: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lastRenderedPageBreak/>
              <w:t>Функциональное зонирование территории и 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плотностью не более </w:t>
            </w:r>
            <w:r w:rsidRPr="004E5537">
              <w:rPr>
                <w:rFonts w:ascii="Times New Roman" w:hAnsi="Times New Roman" w:cs="Times New Roman"/>
                <w:sz w:val="28"/>
                <w:szCs w:val="28"/>
              </w:rPr>
              <w:lastRenderedPageBreak/>
              <w:t xml:space="preserve">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sidRPr="004E5537">
              <w:rPr>
                <w:rFonts w:ascii="Times New Roman" w:hAnsi="Times New Roman" w:cs="Times New Roman"/>
                <w:sz w:val="28"/>
                <w:szCs w:val="28"/>
              </w:rPr>
              <w:t>т.ч</w:t>
            </w:r>
            <w:proofErr w:type="spellEnd"/>
            <w:r w:rsidRPr="004E5537">
              <w:rPr>
                <w:rFonts w:ascii="Times New Roman" w:hAnsi="Times New Roman" w:cs="Times New Roman"/>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733B8" w:rsidRPr="004E5537" w:rsidTr="007B52F4">
        <w:tc>
          <w:tcPr>
            <w:tcW w:w="16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более 100</w:t>
            </w:r>
          </w:p>
        </w:tc>
        <w:tc>
          <w:tcPr>
            <w:tcW w:w="224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Организация дорожно-</w:t>
            </w:r>
            <w:proofErr w:type="spellStart"/>
            <w:r w:rsidRPr="004E5537">
              <w:rPr>
                <w:rFonts w:ascii="Times New Roman" w:hAnsi="Times New Roman" w:cs="Times New Roman"/>
                <w:sz w:val="28"/>
                <w:szCs w:val="28"/>
              </w:rPr>
              <w:t>тропиночной</w:t>
            </w:r>
            <w:proofErr w:type="spellEnd"/>
            <w:r w:rsidRPr="004E5537">
              <w:rPr>
                <w:rFonts w:ascii="Times New Roman" w:hAnsi="Times New Roman" w:cs="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w:t>
            </w:r>
            <w:r w:rsidRPr="004E5537">
              <w:rPr>
                <w:rFonts w:ascii="Times New Roman" w:hAnsi="Times New Roman" w:cs="Times New Roman"/>
                <w:sz w:val="28"/>
                <w:szCs w:val="28"/>
              </w:rPr>
              <w:lastRenderedPageBreak/>
              <w:t>вообще декоративными оградами</w:t>
            </w:r>
          </w:p>
        </w:tc>
      </w:tr>
      <w:tr w:rsidR="005733B8" w:rsidRPr="004E5537" w:rsidTr="007B52F4">
        <w:tc>
          <w:tcPr>
            <w:tcW w:w="9565" w:type="dxa"/>
            <w:gridSpan w:val="4"/>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5733B8" w:rsidRPr="004E5537" w:rsidRDefault="005733B8" w:rsidP="005733B8">
      <w:pPr>
        <w:autoSpaceDE w:val="0"/>
        <w:autoSpaceDN w:val="0"/>
        <w:adjustRightInd w:val="0"/>
        <w:spacing w:after="0" w:line="240" w:lineRule="auto"/>
        <w:ind w:firstLine="540"/>
        <w:jc w:val="both"/>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bookmarkStart w:id="6" w:name="_Toc472352474"/>
      <w:r w:rsidRPr="004E5537">
        <w:rPr>
          <w:rFonts w:ascii="Times New Roman" w:hAnsi="Times New Roman" w:cs="Times New Roman"/>
          <w:sz w:val="28"/>
          <w:szCs w:val="28"/>
        </w:rPr>
        <w:t>Таблица 5. Ориентировочный уровень предельной</w:t>
      </w:r>
      <w:bookmarkEnd w:id="6"/>
      <w:r w:rsidRPr="004E5537">
        <w:rPr>
          <w:rFonts w:ascii="Times New Roman" w:hAnsi="Times New Roman" w:cs="Times New Roman"/>
          <w:sz w:val="28"/>
          <w:szCs w:val="28"/>
        </w:rPr>
        <w:t xml:space="preserve"> рекреационной нагрузки</w:t>
      </w:r>
    </w:p>
    <w:tbl>
      <w:tblPr>
        <w:tblStyle w:val="a4"/>
        <w:tblW w:w="0" w:type="auto"/>
        <w:tblLook w:val="04A0" w:firstRow="1" w:lastRow="0" w:firstColumn="1" w:lastColumn="0" w:noHBand="0" w:noVBand="1"/>
      </w:tblPr>
      <w:tblGrid>
        <w:gridCol w:w="3201"/>
        <w:gridCol w:w="2800"/>
        <w:gridCol w:w="3344"/>
      </w:tblGrid>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Тип рекреационного</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объекта населенного</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пункта</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Предельная рекреационная</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 xml:space="preserve">нагрузка – число единовременных посетителей в среднем </w:t>
            </w:r>
          </w:p>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по объекту, чел./га</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Радиус обслуживания населения (зона доступности)</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Сад</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100</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400 – 600 м</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Парк (многофункциональный)</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Не более 300</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1,2 – 1,5 км</w:t>
            </w:r>
          </w:p>
        </w:tc>
      </w:tr>
      <w:tr w:rsidR="005733B8" w:rsidRPr="004E5537" w:rsidTr="007B52F4">
        <w:tc>
          <w:tcPr>
            <w:tcW w:w="2802"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Сквер, бульвар</w:t>
            </w:r>
          </w:p>
        </w:tc>
        <w:tc>
          <w:tcPr>
            <w:tcW w:w="2976"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100 и более</w:t>
            </w:r>
          </w:p>
        </w:tc>
        <w:tc>
          <w:tcPr>
            <w:tcW w:w="3793" w:type="dxa"/>
          </w:tcPr>
          <w:p w:rsidR="005733B8" w:rsidRPr="004E5537" w:rsidRDefault="005733B8" w:rsidP="007B52F4">
            <w:pPr>
              <w:autoSpaceDE w:val="0"/>
              <w:autoSpaceDN w:val="0"/>
              <w:adjustRightInd w:val="0"/>
              <w:spacing w:after="0"/>
              <w:jc w:val="center"/>
              <w:rPr>
                <w:rFonts w:ascii="Times New Roman" w:hAnsi="Times New Roman" w:cs="Times New Roman"/>
                <w:sz w:val="28"/>
                <w:szCs w:val="28"/>
              </w:rPr>
            </w:pPr>
            <w:r w:rsidRPr="004E5537">
              <w:rPr>
                <w:rFonts w:ascii="Times New Roman" w:hAnsi="Times New Roman" w:cs="Times New Roman"/>
                <w:sz w:val="28"/>
                <w:szCs w:val="28"/>
              </w:rPr>
              <w:t>300 – 400 м</w:t>
            </w:r>
          </w:p>
        </w:tc>
      </w:tr>
      <w:tr w:rsidR="005733B8" w:rsidRPr="004E5537" w:rsidTr="007B52F4">
        <w:tc>
          <w:tcPr>
            <w:tcW w:w="9571" w:type="dxa"/>
            <w:gridSpan w:val="3"/>
          </w:tcPr>
          <w:p w:rsidR="005733B8" w:rsidRPr="004E5537" w:rsidRDefault="005733B8" w:rsidP="007B52F4">
            <w:pPr>
              <w:autoSpaceDE w:val="0"/>
              <w:autoSpaceDN w:val="0"/>
              <w:adjustRightInd w:val="0"/>
              <w:spacing w:after="0"/>
              <w:jc w:val="both"/>
              <w:rPr>
                <w:rFonts w:ascii="Times New Roman" w:hAnsi="Times New Roman" w:cs="Times New Roman"/>
                <w:sz w:val="24"/>
                <w:szCs w:val="24"/>
              </w:rPr>
            </w:pPr>
            <w:r w:rsidRPr="004E5537">
              <w:rPr>
                <w:rFonts w:ascii="Times New Roman" w:hAnsi="Times New Roman" w:cs="Times New Roman"/>
                <w:sz w:val="24"/>
                <w:szCs w:val="24"/>
              </w:rPr>
              <w:t>Примечания:</w:t>
            </w:r>
          </w:p>
          <w:p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На территории объекта рекреации могут быть выделены зоны с различным уровнем предельной рекреационной нагрузки.</w:t>
            </w:r>
          </w:p>
          <w:p w:rsidR="005733B8" w:rsidRPr="004E5537" w:rsidRDefault="005733B8" w:rsidP="005733B8">
            <w:pPr>
              <w:pStyle w:val="a3"/>
              <w:numPr>
                <w:ilvl w:val="0"/>
                <w:numId w:val="1"/>
              </w:numPr>
              <w:autoSpaceDE w:val="0"/>
              <w:autoSpaceDN w:val="0"/>
              <w:adjustRightInd w:val="0"/>
              <w:spacing w:after="0" w:line="240" w:lineRule="auto"/>
              <w:ind w:left="0" w:firstLine="284"/>
              <w:jc w:val="both"/>
              <w:rPr>
                <w:rFonts w:ascii="Times New Roman" w:hAnsi="Times New Roman" w:cs="Times New Roman"/>
                <w:sz w:val="24"/>
                <w:szCs w:val="24"/>
              </w:rPr>
            </w:pPr>
            <w:r w:rsidRPr="004E5537">
              <w:rPr>
                <w:rFonts w:ascii="Times New Roman" w:hAnsi="Times New Roman" w:cs="Times New Roman"/>
                <w:sz w:val="24"/>
                <w:szCs w:val="24"/>
              </w:rPr>
              <w:t xml:space="preserve">Фактическая рекреационная нагрузка определяется замерами, ожидаемая – рассчитывается по формуле: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где </w:t>
            </w:r>
            <w:r w:rsidRPr="004E5537">
              <w:rPr>
                <w:rFonts w:ascii="Times New Roman" w:hAnsi="Times New Roman" w:cs="Times New Roman"/>
                <w:sz w:val="24"/>
                <w:szCs w:val="24"/>
                <w:lang w:val="en-US"/>
              </w:rPr>
              <w:t>R</w:t>
            </w:r>
            <w:r w:rsidRPr="004E5537">
              <w:rPr>
                <w:rFonts w:ascii="Times New Roman" w:hAnsi="Times New Roman" w:cs="Times New Roman"/>
                <w:sz w:val="24"/>
                <w:szCs w:val="24"/>
              </w:rPr>
              <w:t xml:space="preserve"> – рекреационная нагрузка, </w:t>
            </w:r>
            <w:r w:rsidRPr="004E5537">
              <w:rPr>
                <w:rFonts w:ascii="Times New Roman" w:hAnsi="Times New Roman" w:cs="Times New Roman"/>
                <w:sz w:val="24"/>
                <w:szCs w:val="24"/>
                <w:lang w:val="en-US"/>
              </w:rPr>
              <w:t>Ni</w:t>
            </w:r>
            <w:r w:rsidRPr="004E5537">
              <w:rPr>
                <w:rFonts w:ascii="Times New Roman" w:hAnsi="Times New Roman" w:cs="Times New Roman"/>
                <w:sz w:val="24"/>
                <w:szCs w:val="24"/>
              </w:rPr>
              <w:t xml:space="preserve"> – количество посетителей объектов рекреации, </w:t>
            </w:r>
            <w:r w:rsidRPr="004E5537">
              <w:rPr>
                <w:rFonts w:ascii="Times New Roman" w:hAnsi="Times New Roman" w:cs="Times New Roman"/>
                <w:sz w:val="24"/>
                <w:szCs w:val="24"/>
                <w:lang w:val="en-US"/>
              </w:rPr>
              <w:t>Si</w:t>
            </w:r>
            <w:r w:rsidRPr="004E5537">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5733B8" w:rsidRPr="004E5537" w:rsidRDefault="005733B8" w:rsidP="005733B8">
      <w:pPr>
        <w:autoSpaceDE w:val="0"/>
        <w:autoSpaceDN w:val="0"/>
        <w:adjustRightInd w:val="0"/>
        <w:spacing w:after="0" w:line="240" w:lineRule="auto"/>
        <w:jc w:val="both"/>
        <w:rPr>
          <w:rFonts w:ascii="Times New Roman" w:hAnsi="Times New Roman" w:cs="Times New Roman"/>
          <w:sz w:val="28"/>
          <w:szCs w:val="28"/>
        </w:rPr>
      </w:pPr>
    </w:p>
    <w:p w:rsidR="005733B8" w:rsidRPr="004E5537" w:rsidRDefault="005733B8" w:rsidP="005733B8">
      <w:pPr>
        <w:autoSpaceDE w:val="0"/>
        <w:autoSpaceDN w:val="0"/>
        <w:adjustRightInd w:val="0"/>
        <w:spacing w:after="0" w:line="240" w:lineRule="auto"/>
        <w:jc w:val="both"/>
        <w:outlineLvl w:val="1"/>
        <w:rPr>
          <w:rFonts w:ascii="Times New Roman" w:hAnsi="Times New Roman" w:cs="Times New Roman"/>
          <w:sz w:val="28"/>
          <w:szCs w:val="28"/>
        </w:rPr>
      </w:pPr>
      <w:bookmarkStart w:id="7" w:name="_Toc472352476"/>
      <w:r w:rsidRPr="004E5537">
        <w:rPr>
          <w:rFonts w:ascii="Times New Roman" w:hAnsi="Times New Roman" w:cs="Times New Roman"/>
          <w:sz w:val="28"/>
          <w:szCs w:val="28"/>
        </w:rPr>
        <w:t>Таблица 6. Рекомендуемые расстояния посадки деревьев</w:t>
      </w:r>
      <w:bookmarkEnd w:id="7"/>
      <w:r w:rsidRPr="004E5537">
        <w:rPr>
          <w:rFonts w:ascii="Times New Roman" w:hAnsi="Times New Roman" w:cs="Times New Roman"/>
          <w:sz w:val="28"/>
          <w:szCs w:val="28"/>
        </w:rPr>
        <w:t xml:space="preserve"> в зависимости от категории улицы</w:t>
      </w:r>
    </w:p>
    <w:p w:rsidR="005733B8" w:rsidRPr="004E5537" w:rsidRDefault="005733B8" w:rsidP="005733B8">
      <w:pPr>
        <w:autoSpaceDE w:val="0"/>
        <w:autoSpaceDN w:val="0"/>
        <w:adjustRightInd w:val="0"/>
        <w:spacing w:after="0" w:line="240" w:lineRule="auto"/>
        <w:jc w:val="right"/>
        <w:rPr>
          <w:rFonts w:ascii="Times New Roman" w:hAnsi="Times New Roman" w:cs="Times New Roman"/>
          <w:sz w:val="28"/>
          <w:szCs w:val="28"/>
        </w:rPr>
      </w:pPr>
      <w:r w:rsidRPr="004E5537">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315"/>
      </w:tblGrid>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Расстояние от проезжей части до ствола</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5 - 7</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3 - 4</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2 - 3</w:t>
            </w:r>
          </w:p>
        </w:tc>
      </w:tr>
      <w:tr w:rsidR="005733B8" w:rsidRPr="004E5537" w:rsidTr="007B52F4">
        <w:tc>
          <w:tcPr>
            <w:tcW w:w="8250"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lastRenderedPageBreak/>
              <w:t>Проезды</w:t>
            </w:r>
          </w:p>
        </w:tc>
        <w:tc>
          <w:tcPr>
            <w:tcW w:w="1315" w:type="dxa"/>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center"/>
              <w:rPr>
                <w:rFonts w:ascii="Times New Roman" w:hAnsi="Times New Roman" w:cs="Times New Roman"/>
                <w:sz w:val="28"/>
                <w:szCs w:val="28"/>
              </w:rPr>
            </w:pPr>
            <w:r w:rsidRPr="004E5537">
              <w:rPr>
                <w:rFonts w:ascii="Times New Roman" w:hAnsi="Times New Roman" w:cs="Times New Roman"/>
                <w:sz w:val="28"/>
                <w:szCs w:val="28"/>
              </w:rPr>
              <w:t>1,5 - 2</w:t>
            </w:r>
          </w:p>
        </w:tc>
      </w:tr>
      <w:tr w:rsidR="005733B8" w:rsidRPr="004E5537" w:rsidTr="007B52F4">
        <w:tc>
          <w:tcPr>
            <w:tcW w:w="9565" w:type="dxa"/>
            <w:gridSpan w:val="2"/>
            <w:tcBorders>
              <w:top w:val="single" w:sz="4" w:space="0" w:color="auto"/>
              <w:left w:val="single" w:sz="4" w:space="0" w:color="auto"/>
              <w:bottom w:val="single" w:sz="4" w:space="0" w:color="auto"/>
              <w:right w:val="single" w:sz="4" w:space="0" w:color="auto"/>
            </w:tcBorders>
          </w:tcPr>
          <w:p w:rsidR="005733B8" w:rsidRPr="004E5537" w:rsidRDefault="005733B8" w:rsidP="007B52F4">
            <w:pPr>
              <w:autoSpaceDE w:val="0"/>
              <w:autoSpaceDN w:val="0"/>
              <w:adjustRightInd w:val="0"/>
              <w:spacing w:after="0" w:line="240" w:lineRule="auto"/>
              <w:jc w:val="both"/>
              <w:rPr>
                <w:rFonts w:ascii="Times New Roman" w:hAnsi="Times New Roman" w:cs="Times New Roman"/>
                <w:sz w:val="28"/>
                <w:szCs w:val="28"/>
              </w:rPr>
            </w:pPr>
            <w:r w:rsidRPr="004E5537">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4E5537">
              <w:rPr>
                <w:rFonts w:ascii="Times New Roman" w:hAnsi="Times New Roman" w:cs="Times New Roman"/>
                <w:sz w:val="28"/>
                <w:szCs w:val="28"/>
              </w:rPr>
              <w:t>ясенелистый</w:t>
            </w:r>
            <w:proofErr w:type="spellEnd"/>
            <w:r w:rsidRPr="004E5537">
              <w:rPr>
                <w:rFonts w:ascii="Times New Roman" w:hAnsi="Times New Roman" w:cs="Times New Roman"/>
                <w:sz w:val="28"/>
                <w:szCs w:val="28"/>
              </w:rPr>
              <w:t xml:space="preserve">, ясень </w:t>
            </w:r>
            <w:proofErr w:type="spellStart"/>
            <w:r w:rsidRPr="004E5537">
              <w:rPr>
                <w:rFonts w:ascii="Times New Roman" w:hAnsi="Times New Roman" w:cs="Times New Roman"/>
                <w:sz w:val="28"/>
                <w:szCs w:val="28"/>
              </w:rPr>
              <w:t>пенсильванский</w:t>
            </w:r>
            <w:proofErr w:type="spellEnd"/>
            <w:r w:rsidRPr="004E5537">
              <w:rPr>
                <w:rFonts w:ascii="Times New Roman" w:hAnsi="Times New Roman" w:cs="Times New Roman"/>
                <w:sz w:val="28"/>
                <w:szCs w:val="28"/>
              </w:rPr>
              <w:t>, ива ломкая шаровидная, вяз гладкий, боярышники, акация желтая.</w:t>
            </w:r>
          </w:p>
        </w:tc>
      </w:tr>
    </w:tbl>
    <w:p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p>
    <w:p w:rsidR="00060196" w:rsidRPr="004E5537" w:rsidRDefault="00060196" w:rsidP="005733B8">
      <w:pPr>
        <w:autoSpaceDE w:val="0"/>
        <w:autoSpaceDN w:val="0"/>
        <w:adjustRightInd w:val="0"/>
        <w:spacing w:after="0" w:line="240" w:lineRule="auto"/>
        <w:outlineLvl w:val="0"/>
        <w:rPr>
          <w:rFonts w:ascii="Times New Roman" w:hAnsi="Times New Roman" w:cs="Times New Roman"/>
          <w:sz w:val="28"/>
          <w:szCs w:val="28"/>
        </w:rPr>
      </w:pPr>
      <w:bookmarkStart w:id="8" w:name="_GoBack"/>
      <w:bookmarkEnd w:id="8"/>
    </w:p>
    <w:p w:rsidR="005733B8" w:rsidRPr="004E5537" w:rsidRDefault="005733B8" w:rsidP="005733B8">
      <w:pPr>
        <w:autoSpaceDE w:val="0"/>
        <w:autoSpaceDN w:val="0"/>
        <w:adjustRightInd w:val="0"/>
        <w:spacing w:after="0" w:line="240" w:lineRule="auto"/>
        <w:outlineLvl w:val="0"/>
        <w:rPr>
          <w:rFonts w:ascii="Times New Roman" w:hAnsi="Times New Roman" w:cs="Times New Roman"/>
          <w:sz w:val="28"/>
          <w:szCs w:val="28"/>
        </w:rPr>
      </w:pPr>
    </w:p>
    <w:p w:rsidR="005733B8" w:rsidRDefault="005733B8" w:rsidP="005733B8">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Старомышастовского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br/>
        <w:t>сельского поселения,</w:t>
      </w:r>
    </w:p>
    <w:p w:rsidR="005733B8" w:rsidRPr="004E5537" w:rsidRDefault="005733B8" w:rsidP="00060196">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начальник отдела</w:t>
      </w:r>
      <w:r w:rsidR="00060196" w:rsidRPr="00060196">
        <w:rPr>
          <w:rFonts w:ascii="Times New Roman" w:hAnsi="Times New Roman" w:cs="Times New Roman"/>
          <w:sz w:val="28"/>
          <w:szCs w:val="28"/>
        </w:rPr>
        <w:t xml:space="preserve"> </w:t>
      </w:r>
      <w:r w:rsidR="00060196">
        <w:rPr>
          <w:rFonts w:ascii="Times New Roman" w:hAnsi="Times New Roman" w:cs="Times New Roman"/>
          <w:sz w:val="28"/>
          <w:szCs w:val="28"/>
        </w:rPr>
        <w:t xml:space="preserve">ТЭК и </w:t>
      </w:r>
      <w:r>
        <w:rPr>
          <w:rFonts w:ascii="Times New Roman" w:hAnsi="Times New Roman" w:cs="Times New Roman"/>
          <w:sz w:val="28"/>
          <w:szCs w:val="28"/>
        </w:rPr>
        <w:t>ЖКХ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Е.И.  Копий</w:t>
      </w:r>
    </w:p>
    <w:p w:rsidR="00A71ADF" w:rsidRDefault="00A71ADF"/>
    <w:sectPr w:rsidR="00A71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E4"/>
    <w:rsid w:val="00060196"/>
    <w:rsid w:val="000E7EE4"/>
    <w:rsid w:val="005733B8"/>
    <w:rsid w:val="00A7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499A"/>
  <w15:chartTrackingRefBased/>
  <w15:docId w15:val="{7769516F-F754-46DF-A568-D7B2896D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3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3B8"/>
    <w:pPr>
      <w:ind w:left="720"/>
      <w:contextualSpacing/>
    </w:pPr>
  </w:style>
  <w:style w:type="table" w:styleId="a4">
    <w:name w:val="Table Grid"/>
    <w:basedOn w:val="a1"/>
    <w:uiPriority w:val="59"/>
    <w:rsid w:val="005733B8"/>
    <w:pPr>
      <w:spacing w:after="20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5839</Characters>
  <Application>Microsoft Office Word</Application>
  <DocSecurity>0</DocSecurity>
  <Lines>48</Lines>
  <Paragraphs>13</Paragraphs>
  <ScaleCrop>false</ScaleCrop>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SEMENYAKINA</dc:creator>
  <cp:keywords/>
  <dc:description/>
  <cp:lastModifiedBy>SEMENYAKINA</cp:lastModifiedBy>
  <cp:revision>3</cp:revision>
  <dcterms:created xsi:type="dcterms:W3CDTF">2023-06-15T06:20:00Z</dcterms:created>
  <dcterms:modified xsi:type="dcterms:W3CDTF">2023-06-15T06:55:00Z</dcterms:modified>
</cp:coreProperties>
</file>