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B" w:rsidRDefault="005C5F3B">
      <w:pPr>
        <w:spacing w:before="12" w:after="12" w:line="240" w:lineRule="exact"/>
        <w:rPr>
          <w:sz w:val="19"/>
          <w:szCs w:val="19"/>
        </w:rPr>
      </w:pPr>
    </w:p>
    <w:p w:rsidR="005C5F3B" w:rsidRDefault="005C5F3B">
      <w:pPr>
        <w:rPr>
          <w:sz w:val="2"/>
          <w:szCs w:val="2"/>
        </w:rPr>
        <w:sectPr w:rsidR="005C5F3B">
          <w:footerReference w:type="default" r:id="rId7"/>
          <w:footnotePr>
            <w:numFmt w:val="chicago"/>
            <w:numRestart w:val="eachPage"/>
          </w:footnotePr>
          <w:pgSz w:w="12538" w:h="16834"/>
          <w:pgMar w:top="1057" w:right="0" w:bottom="1335" w:left="0" w:header="0" w:footer="3" w:gutter="0"/>
          <w:cols w:space="720"/>
          <w:noEndnote/>
          <w:titlePg/>
          <w:docGrid w:linePitch="360"/>
        </w:sectPr>
      </w:pPr>
    </w:p>
    <w:p w:rsidR="00A366BD" w:rsidRPr="00D76467" w:rsidRDefault="00A366BD">
      <w:pPr>
        <w:pStyle w:val="32"/>
        <w:shd w:val="clear" w:color="auto" w:fill="auto"/>
        <w:spacing w:after="273"/>
        <w:ind w:left="4040" w:right="640"/>
        <w:rPr>
          <w:b w:val="0"/>
          <w:i w:val="0"/>
        </w:rPr>
      </w:pPr>
      <w:r w:rsidRPr="00D76467">
        <w:rPr>
          <w:b w:val="0"/>
          <w:i w:val="0"/>
        </w:rPr>
        <w:lastRenderedPageBreak/>
        <w:t>ПРОЕКТ</w:t>
      </w:r>
    </w:p>
    <w:p w:rsidR="00A366BD" w:rsidRPr="00D76467" w:rsidRDefault="005B4B43">
      <w:pPr>
        <w:pStyle w:val="32"/>
        <w:shd w:val="clear" w:color="auto" w:fill="auto"/>
        <w:spacing w:after="273"/>
        <w:ind w:left="4040" w:right="640"/>
        <w:rPr>
          <w:b w:val="0"/>
          <w:i w:val="0"/>
        </w:rPr>
      </w:pPr>
      <w:r w:rsidRPr="00D76467">
        <w:rPr>
          <w:b w:val="0"/>
          <w:i w:val="0"/>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69.8pt;margin-top:-178.55pt;width:97.7pt;height:133pt;z-index:-125829376;visibility:visible;mso-wrap-distance-left:150.25pt;mso-wrap-distance-right:15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er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ChKU/fqQS8Hjrw0wNsQ5ttqqq7F8U3hbjY1ITv6VpK0deUlEDPNzfdZ1dH&#10;HGVAdv1HUUIYctDCAg2VbE3toBoI0KFNT+fWGCqFCRmE3iKGowLO/HkU+55tnkuS6XonlX5PRYuM&#10;kWIJvbfw5HivtKFDksnFROMiZ01j+9/wqw1wHHcgOFw1Z4aGbefP2Iu30TYKnTCYb53QyzJnnW9C&#10;Z577i1n2LttsMv+XieuHSc3KknITZpKWH/5Z604iH0VxFpcSDSsNnKGk5H63aSQ6EpB2bj9bdDi5&#10;uLnXNGwRIJcXKZni3gWxk8+jhRPm4cyJF17keH58F8+9MA6z/Dqle8bpv6eE+hTHs2A2qulC+kVu&#10;nv1e50aSlmkYHg1rUxydnUhiNLjlpW2tJqwZ7WelMPQvpYB2T422ijUiHeWqh90AKEbGO1E+gXal&#10;AGWBCmHigVEL+QOjHqZHitX3A5EUo+YDB/2bUTMZcjJ2k0F4AVdTrDEazY0eR9Khk2xfA/L0wtbw&#10;RnJm1XthcXpZMBFsEqfpZUbO83/rdZmxq98AAAD//wMAUEsDBBQABgAIAAAAIQAH/kqQ3wAAAAwB&#10;AAAPAAAAZHJzL2Rvd25yZXYueG1sTI/BToQwEIbvJr5DMyZezG7pElCQsjFGL95cvXjr0hGIdEpo&#10;F3Cf3vGkx5n58s/3V/vVDWLGKfSeNKhtAgKp8banVsP72/PmDkSIhqwZPKGGbwywry8vKlNav9Ar&#10;zofYCg6hUBoNXYxjKWVoOnQmbP2IxLdPPzkTeZxaaSezcLgb5C5JculMT/yhMyM+dth8HU5OQ74+&#10;jTcvBe6WczPM9HFWKqLS+vpqfbgHEXGNfzD86rM61Ox09CeyQQwa0rTIGdWwSbNbBYKRLM243pFX&#10;hVIg60r+L1H/AAAA//8DAFBLAQItABQABgAIAAAAIQC2gziS/gAAAOEBAAATAAAAAAAAAAAAAAAA&#10;AAAAAABbQ29udGVudF9UeXBlc10ueG1sUEsBAi0AFAAGAAgAAAAhADj9If/WAAAAlAEAAAsAAAAA&#10;AAAAAAAAAAAALwEAAF9yZWxzLy5yZWxzUEsBAi0AFAAGAAgAAAAhADz4At6tAgAAqwUAAA4AAAAA&#10;AAAAAAAAAAAALgIAAGRycy9lMm9Eb2MueG1sUEsBAi0AFAAGAAgAAAAhAAf+SpDfAAAADAEAAA8A&#10;AAAAAAAAAAAAAAAABwUAAGRycy9kb3ducmV2LnhtbFBLBQYAAAAABAAEAPMAAAATBgAAAAA=&#10;" filled="f" stroked="f">
            <v:textbox style="mso-fit-shape-to-text:t" inset="0,0,0,0">
              <w:txbxContent>
                <w:p w:rsidR="00D76467" w:rsidRDefault="00D76467">
                  <w:pPr>
                    <w:pStyle w:val="a9"/>
                    <w:shd w:val="clear" w:color="auto" w:fill="auto"/>
                    <w:spacing w:line="280" w:lineRule="exact"/>
                  </w:pPr>
                </w:p>
              </w:txbxContent>
            </v:textbox>
            <w10:wrap type="topAndBottom" anchorx="margin"/>
          </v:shape>
        </w:pict>
      </w:r>
      <w:r w:rsidR="00D76467">
        <w:rPr>
          <w:b w:val="0"/>
          <w:i w:val="0"/>
        </w:rPr>
        <w:t xml:space="preserve">                  </w:t>
      </w:r>
      <w:r w:rsidR="001D4B08" w:rsidRPr="00D76467">
        <w:rPr>
          <w:b w:val="0"/>
          <w:i w:val="0"/>
        </w:rPr>
        <w:t xml:space="preserve">УТВЕРЖДАЮ: </w:t>
      </w:r>
      <w:r w:rsidR="00A366BD" w:rsidRPr="00D76467">
        <w:rPr>
          <w:b w:val="0"/>
          <w:i w:val="0"/>
        </w:rPr>
        <w:t>______</w:t>
      </w:r>
    </w:p>
    <w:p w:rsidR="00D76467" w:rsidRDefault="00D76467" w:rsidP="00D76467">
      <w:pPr>
        <w:pStyle w:val="32"/>
        <w:shd w:val="clear" w:color="auto" w:fill="auto"/>
        <w:spacing w:after="0" w:line="240" w:lineRule="auto"/>
        <w:ind w:left="4040" w:right="640" w:firstLine="0"/>
        <w:rPr>
          <w:b w:val="0"/>
          <w:i w:val="0"/>
        </w:rPr>
      </w:pPr>
      <w:r>
        <w:rPr>
          <w:b w:val="0"/>
          <w:i w:val="0"/>
        </w:rPr>
        <w:t xml:space="preserve">                          </w:t>
      </w:r>
      <w:r w:rsidR="001D4B08" w:rsidRPr="00D76467">
        <w:rPr>
          <w:b w:val="0"/>
          <w:i w:val="0"/>
        </w:rPr>
        <w:t xml:space="preserve">Глава </w:t>
      </w:r>
      <w:r>
        <w:rPr>
          <w:b w:val="0"/>
          <w:i w:val="0"/>
        </w:rPr>
        <w:t xml:space="preserve">    </w:t>
      </w:r>
      <w:r w:rsidR="00ED67D6" w:rsidRPr="00D76467">
        <w:rPr>
          <w:b w:val="0"/>
          <w:i w:val="0"/>
        </w:rPr>
        <w:t xml:space="preserve">Старомышастовского </w:t>
      </w:r>
      <w:r w:rsidR="00A366BD" w:rsidRPr="00D76467">
        <w:rPr>
          <w:b w:val="0"/>
          <w:i w:val="0"/>
        </w:rPr>
        <w:t xml:space="preserve">  </w:t>
      </w:r>
      <w:r w:rsidR="001D4B08" w:rsidRPr="00D76467">
        <w:rPr>
          <w:b w:val="0"/>
          <w:i w:val="0"/>
        </w:rPr>
        <w:t xml:space="preserve">сельского </w:t>
      </w:r>
      <w:r>
        <w:rPr>
          <w:b w:val="0"/>
          <w:i w:val="0"/>
        </w:rPr>
        <w:t xml:space="preserve">  </w:t>
      </w:r>
      <w:r w:rsidR="001D4B08" w:rsidRPr="00D76467">
        <w:rPr>
          <w:b w:val="0"/>
          <w:i w:val="0"/>
        </w:rPr>
        <w:t xml:space="preserve">поселения </w:t>
      </w:r>
      <w:r w:rsidR="00ED67D6" w:rsidRPr="00D76467">
        <w:rPr>
          <w:b w:val="0"/>
          <w:i w:val="0"/>
        </w:rPr>
        <w:t>Динского</w:t>
      </w:r>
      <w:r w:rsidR="001D4B08" w:rsidRPr="00D76467">
        <w:rPr>
          <w:b w:val="0"/>
          <w:i w:val="0"/>
        </w:rPr>
        <w:t xml:space="preserve"> района </w:t>
      </w:r>
      <w:r>
        <w:rPr>
          <w:b w:val="0"/>
          <w:i w:val="0"/>
        </w:rPr>
        <w:t xml:space="preserve">  </w:t>
      </w:r>
      <w:r w:rsidR="001D4B08" w:rsidRPr="00D76467">
        <w:rPr>
          <w:b w:val="0"/>
          <w:i w:val="0"/>
        </w:rPr>
        <w:t>Краснодарского края</w:t>
      </w:r>
    </w:p>
    <w:p w:rsidR="005C5F3B" w:rsidRPr="00D76467" w:rsidRDefault="00D76467" w:rsidP="00D76467">
      <w:pPr>
        <w:pStyle w:val="32"/>
        <w:shd w:val="clear" w:color="auto" w:fill="auto"/>
        <w:spacing w:after="0" w:line="240" w:lineRule="auto"/>
        <w:ind w:left="4040" w:right="640" w:firstLine="0"/>
        <w:rPr>
          <w:b w:val="0"/>
          <w:i w:val="0"/>
        </w:rPr>
      </w:pPr>
      <w:r>
        <w:rPr>
          <w:b w:val="0"/>
          <w:i w:val="0"/>
        </w:rPr>
        <w:t xml:space="preserve"> </w:t>
      </w:r>
      <w:r w:rsidR="00ED67D6" w:rsidRPr="00D76467">
        <w:rPr>
          <w:b w:val="0"/>
          <w:i w:val="0"/>
        </w:rPr>
        <w:t>С.Н.Долженко</w:t>
      </w:r>
    </w:p>
    <w:p w:rsidR="005C5F3B" w:rsidRPr="00D76467" w:rsidRDefault="001D4B08" w:rsidP="00D76467">
      <w:pPr>
        <w:pStyle w:val="42"/>
        <w:shd w:val="clear" w:color="auto" w:fill="auto"/>
        <w:spacing w:before="0" w:after="0" w:line="240" w:lineRule="auto"/>
        <w:ind w:left="4500"/>
        <w:jc w:val="left"/>
        <w:rPr>
          <w:i w:val="0"/>
        </w:rPr>
      </w:pPr>
      <w:r w:rsidRPr="00D76467">
        <w:rPr>
          <w:i w:val="0"/>
        </w:rPr>
        <w:t>м.п.</w:t>
      </w: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5C5F3B" w:rsidRDefault="001D4B08">
      <w:pPr>
        <w:pStyle w:val="52"/>
        <w:shd w:val="clear" w:color="auto" w:fill="auto"/>
        <w:spacing w:before="0"/>
        <w:ind w:left="20"/>
      </w:pPr>
      <w:r>
        <w:t>ПРОГРАММА</w:t>
      </w:r>
    </w:p>
    <w:p w:rsidR="005C5F3B" w:rsidRDefault="005B4B43">
      <w:pPr>
        <w:pStyle w:val="52"/>
        <w:shd w:val="clear" w:color="auto" w:fill="auto"/>
        <w:spacing w:before="0"/>
        <w:ind w:left="20"/>
      </w:pPr>
      <w:r>
        <w:rPr>
          <w:noProof/>
          <w:lang w:bidi="ar-SA"/>
        </w:rPr>
        <w:pict>
          <v:shape id="Text Box 2" o:spid="_x0000_s1027" type="#_x0000_t202" style="position:absolute;left:0;text-align:left;margin-left:-74.3pt;margin-top:285.6pt;width:595.45pt;height:64pt;z-index:-125829375;visibility:visible;mso-wrap-distance-left:5pt;mso-wrap-distance-right:5pt;mso-wrap-distance-bottom:1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KF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BKU/fqQS8Hjrw0wNsQ5ttqqq7F8U3hbjY1ITv6VpK0deUlEDPNzfdZ1dH&#10;HGVAdv1HUUIYctDCAg2VbE3toBoI0KFNT+fWGCoFbC5m8yDwZxgVcBb5QeTZ3rkkmW53Uun3VLTI&#10;GCmW0HqLTo73Shs2JJlcTDAuctY0tv0Nv9oAx3EHYsNVc2ZY2G7+jL14G22j0AmD+dYJvSxz1vkm&#10;dOa5v5hl77LNJvN/mbh+mNSsLCk3YSZl+eGfde6k8VETZ20p0bDSwBlKSu53m0aiIwFl5/azNYeT&#10;i5t7TcMWAXJ5kZIfhN5dEDv5PFo4YR7OnHjhRY7nx3fx3AvjMMuvU7pnnP57SqhPcTwLZqOYLqRf&#10;5ObZ73VuJGmZhtnRsBYUcXYiiZHglpe2tZqwZrSflcLQv5QC2j012grWaHRUqx52g30aVs1GzDtR&#10;PoGCpQCBgUxh7oFRC/kDox5mSIrV9wORFKPmA4dXYAbOZMjJ2E0G4QVcTbHGaDQ3ehxMh06yfQ3I&#10;0ztbw0vJmRXxhcXpfcFcsLmcZpgZPM//rddl0q5+AwAA//8DAFBLAwQUAAYACAAAACEA9Z9r8eAA&#10;AAANAQAADwAAAGRycy9kb3ducmV2LnhtbEyPMU/DMBCFdyT+g3VILKh1bEpoQpwKIVjYKCxsbnwk&#10;EfY5it0k9NfjTjCe3qf3vqt2i7NswjH0nhSIdQYMqfGmp1bBx/vLagssRE1GW0+o4AcD7OrLi0qX&#10;xs/0htM+tiyVUCi1gi7GoeQ8NB06HdZ+QErZlx+djukcW25GPadyZ7nMspw73VNa6PSATx023/uj&#10;U5Avz8PNa4FyPjV2os+TEBGFUtdXy+MDsIhL/IPhrJ/UoU5OB38kE5hVsBKbbZ5YBXf3QgI7I9lG&#10;3gI7pIGikMDriv//ov4FAAD//wMAUEsBAi0AFAAGAAgAAAAhALaDOJL+AAAA4QEAABMAAAAAAAAA&#10;AAAAAAAAAAAAAFtDb250ZW50X1R5cGVzXS54bWxQSwECLQAUAAYACAAAACEAOP0h/9YAAACUAQAA&#10;CwAAAAAAAAAAAAAAAAAvAQAAX3JlbHMvLnJlbHNQSwECLQAUAAYACAAAACEATcfChbECAACxBQAA&#10;DgAAAAAAAAAAAAAAAAAuAgAAZHJzL2Uyb0RvYy54bWxQSwECLQAUAAYACAAAACEA9Z9r8eAAAAAN&#10;AQAADwAAAAAAAAAAAAAAAAALBQAAZHJzL2Rvd25yZXYueG1sUEsFBgAAAAAEAAQA8wAAABgGAAAA&#10;AA==&#10;" filled="f" stroked="f">
            <v:textbox style="mso-fit-shape-to-text:t" inset="0,0,0,0">
              <w:txbxContent>
                <w:p w:rsidR="00D76467" w:rsidRDefault="00D76467">
                  <w:pPr>
                    <w:pStyle w:val="21"/>
                    <w:shd w:val="clear" w:color="auto" w:fill="auto"/>
                    <w:spacing w:line="280" w:lineRule="exact"/>
                  </w:pPr>
                  <w:r>
                    <w:t>2015г.</w:t>
                  </w:r>
                </w:p>
                <w:p w:rsidR="00D76467" w:rsidRDefault="00D76467">
                  <w:pPr>
                    <w:jc w:val="center"/>
                    <w:rPr>
                      <w:sz w:val="2"/>
                      <w:szCs w:val="2"/>
                    </w:rPr>
                  </w:pPr>
                  <w:r>
                    <w:rPr>
                      <w:b/>
                      <w:bCs/>
                      <w:i/>
                      <w:iCs/>
                      <w:noProof/>
                      <w:lang w:bidi="ar-SA"/>
                    </w:rPr>
                    <w:drawing>
                      <wp:inline distT="0" distB="0" distL="0" distR="0">
                        <wp:extent cx="7572375" cy="638175"/>
                        <wp:effectExtent l="0" t="0" r="9525" b="9525"/>
                        <wp:docPr id="19" name="Рисунок 2" descr="C:\Users\zarodov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odova\AppData\Local\Temp\FineReader12.00\media\image2.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2375" cy="638175"/>
                                </a:xfrm>
                                <a:prstGeom prst="rect">
                                  <a:avLst/>
                                </a:prstGeom>
                                <a:noFill/>
                                <a:ln>
                                  <a:noFill/>
                                </a:ln>
                              </pic:spPr>
                            </pic:pic>
                          </a:graphicData>
                        </a:graphic>
                      </wp:inline>
                    </w:drawing>
                  </w:r>
                </w:p>
              </w:txbxContent>
            </v:textbox>
            <w10:wrap type="topAndBottom" anchorx="margin"/>
          </v:shape>
        </w:pict>
      </w:r>
      <w:r w:rsidR="001D4B08">
        <w:t>КОМПЛЕКСНОГО РАЗВИТИЯ СИСТЕМ КОММУНАЛЬНОЙ</w:t>
      </w:r>
      <w:r w:rsidR="001D4B08">
        <w:br/>
        <w:t xml:space="preserve">ИНФРАСТРУКТУРЫ </w:t>
      </w:r>
      <w:r w:rsidR="00ED67D6">
        <w:t>СТАРОМЫШАСТОВСКОГО</w:t>
      </w:r>
      <w:r w:rsidR="001D4B08">
        <w:t xml:space="preserve"> СЕЛЬСКОГО</w:t>
      </w:r>
      <w:r w:rsidR="001D4B08">
        <w:br/>
        <w:t xml:space="preserve">ПОСЕЛЕНИЯ </w:t>
      </w:r>
      <w:r w:rsidR="00ED67D6">
        <w:t xml:space="preserve">ДИНСКОГО </w:t>
      </w:r>
      <w:r w:rsidR="001D4B08">
        <w:t>РАЙОНА</w:t>
      </w:r>
      <w:r w:rsidR="001D4B08">
        <w:br/>
        <w:t>КРАСНОДАРСКОГО КРАЯ НА 201</w:t>
      </w:r>
      <w:r w:rsidR="00195D64">
        <w:t>5</w:t>
      </w:r>
      <w:r w:rsidR="001D4B08">
        <w:t>- 2025 ГОДЫ</w:t>
      </w:r>
      <w:r w:rsidR="001D4B08">
        <w:br w:type="page"/>
      </w:r>
    </w:p>
    <w:p w:rsidR="005C5F3B" w:rsidRDefault="001D4B08">
      <w:pPr>
        <w:pStyle w:val="24"/>
        <w:framePr w:w="9787" w:wrap="notBeside" w:vAnchor="text" w:hAnchor="text" w:xAlign="center" w:y="1"/>
        <w:shd w:val="clear" w:color="auto" w:fill="auto"/>
        <w:spacing w:line="280" w:lineRule="exact"/>
      </w:pPr>
      <w:r>
        <w:lastRenderedPageBreak/>
        <w:t>Оглавление</w:t>
      </w: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146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center"/>
            </w:pPr>
            <w:r>
              <w:rPr>
                <w:rStyle w:val="27"/>
              </w:rPr>
              <w:t>Программный документ</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pPr>
            <w:r>
              <w:rPr>
                <w:rStyle w:val="28"/>
              </w:rPr>
              <w:t>Введение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pPr>
            <w:r>
              <w:rPr>
                <w:rStyle w:val="28"/>
              </w:rPr>
              <w:t>Паспорт программы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8</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jc w:val="left"/>
            </w:pPr>
            <w:r>
              <w:rPr>
                <w:rStyle w:val="28"/>
              </w:rPr>
              <w:t xml:space="preserve">Характеристика существующего состояния коммунальной инфраструктуры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Водоснабжение и водоотведение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Теплоснабжение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Электроснабжение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11</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Газоснабжение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2.5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13</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2.6</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Краткий анализ состояния установки приборов учета и энерго ресурсосбережения у потребителей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14</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Перспективы развития </w:t>
            </w:r>
            <w:r w:rsidR="00ED67D6">
              <w:rPr>
                <w:rStyle w:val="28"/>
              </w:rPr>
              <w:t>Старомышастовского</w:t>
            </w:r>
            <w:r>
              <w:rPr>
                <w:rStyle w:val="28"/>
              </w:rPr>
              <w:t xml:space="preserve"> сельского поселения и 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Динамика и прогноз численности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3.2</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Занятость населения и 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18</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18</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застройки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21</w:t>
            </w:r>
          </w:p>
        </w:tc>
      </w:tr>
      <w:tr w:rsidR="005C5F3B">
        <w:trPr>
          <w:trHeight w:hRule="exact" w:val="49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3.5</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22</w:t>
            </w:r>
          </w:p>
        </w:tc>
      </w:tr>
      <w:tr w:rsidR="005C5F3B">
        <w:trPr>
          <w:trHeight w:hRule="exact" w:val="97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4</w:t>
            </w:r>
          </w:p>
        </w:tc>
        <w:tc>
          <w:tcPr>
            <w:tcW w:w="7896" w:type="dxa"/>
            <w:tcBorders>
              <w:top w:val="single" w:sz="4" w:space="0" w:color="auto"/>
              <w:left w:val="single" w:sz="4" w:space="0" w:color="auto"/>
            </w:tcBorders>
            <w:shd w:val="clear" w:color="auto" w:fill="FFFFFF"/>
          </w:tcPr>
          <w:p w:rsidR="005C5F3B" w:rsidRDefault="001D4B08" w:rsidP="00377923">
            <w:pPr>
              <w:pStyle w:val="26"/>
              <w:framePr w:w="9787" w:wrap="notBeside" w:vAnchor="text" w:hAnchor="text" w:xAlign="center" w:y="1"/>
              <w:shd w:val="clear" w:color="auto" w:fill="auto"/>
              <w:spacing w:line="485" w:lineRule="exact"/>
              <w:jc w:val="left"/>
            </w:pPr>
            <w:r>
              <w:rPr>
                <w:rStyle w:val="28"/>
              </w:rPr>
              <w:t xml:space="preserve">Целевые показатели развития коммунальной инфраструктуры </w:t>
            </w:r>
            <w:r w:rsidR="00377923">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27</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надежности систем</w:t>
            </w:r>
            <w:r w:rsidR="00A366BD">
              <w:rPr>
                <w:rStyle w:val="28"/>
              </w:rPr>
              <w:t xml:space="preserve"> </w:t>
            </w:r>
            <w:r>
              <w:rPr>
                <w:rStyle w:val="28"/>
              </w:rPr>
              <w:t>ресурсоснабжения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27</w:t>
            </w:r>
          </w:p>
        </w:tc>
      </w:tr>
      <w:tr w:rsidR="005C5F3B">
        <w:trPr>
          <w:trHeight w:hRule="exact" w:val="50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4.5</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 xml:space="preserve">Показатели величины новых нагрузок, присоединяемых </w:t>
            </w:r>
            <w:proofErr w:type="gramStart"/>
            <w:r>
              <w:rPr>
                <w:rStyle w:val="28"/>
              </w:rPr>
              <w:t>в</w:t>
            </w:r>
            <w:proofErr w:type="gramEnd"/>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28</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перспективе</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Программа инвестиционных проектов, обеспечивающих достижение целевых показателей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Программа инвестиционных проектов в водоснабжении и водоотведении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теплоснабжении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электроснабжении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газоснабжении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Программа инвестиционных проектов в утилизации (захоронении) твердых бытовых отходов</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5.6</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Источники инвестиций, тарифы и доступность программы для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31</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5.7</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Управление программой</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40</w:t>
            </w:r>
          </w:p>
        </w:tc>
      </w:tr>
      <w:tr w:rsidR="005C5F3B">
        <w:trPr>
          <w:trHeight w:hRule="exact" w:val="528"/>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center"/>
            </w:pPr>
            <w:r>
              <w:rPr>
                <w:rStyle w:val="28"/>
              </w:rPr>
              <w:t>Обосновывающие материалы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6.1</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Перспективные показатели развития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1.1</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spacing w:line="280" w:lineRule="exact"/>
              <w:jc w:val="left"/>
            </w:pPr>
            <w:r>
              <w:rPr>
                <w:rStyle w:val="28"/>
              </w:rPr>
              <w:t xml:space="preserve">Характеристика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Прогноз численности и состава населения (демографический прогноз)</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43</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1.4</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280" w:lineRule="exact"/>
              <w:jc w:val="left"/>
            </w:pPr>
            <w:r>
              <w:rPr>
                <w:rStyle w:val="28"/>
              </w:rPr>
              <w:t xml:space="preserve">Прогноз развития застройки </w:t>
            </w:r>
            <w:r w:rsidR="00ED67D6">
              <w:rPr>
                <w:rStyle w:val="28"/>
              </w:rPr>
              <w:t>Старомышастовского</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46</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50</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6.2</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Перспективные показатели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51</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Характеристика состояния и проблем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52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Холодное водоснабжение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52</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Теплоснабжение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54</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Электроснабжение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54</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3.4</w:t>
            </w:r>
          </w:p>
        </w:tc>
        <w:tc>
          <w:tcPr>
            <w:tcW w:w="7896" w:type="dxa"/>
            <w:tcBorders>
              <w:top w:val="single" w:sz="4" w:space="0" w:color="auto"/>
              <w:left w:val="single" w:sz="4" w:space="0" w:color="auto"/>
              <w:bottom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Газоснабжение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56</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lastRenderedPageBreak/>
              <w:t>6</w:t>
            </w:r>
            <w:r>
              <w:rPr>
                <w:rStyle w:val="2ArialUnicodeMS10pt"/>
                <w:b w:val="0"/>
                <w:bCs w:val="0"/>
              </w:rPr>
              <w:t>.</w:t>
            </w:r>
            <w:r>
              <w:rPr>
                <w:rStyle w:val="211pt"/>
              </w:rPr>
              <w:t>3.5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56</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Характеристика состояния и проблем в реализации энергоресурсосбережения, учета и сбора информации</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20"/>
              <w:jc w:val="left"/>
            </w:pPr>
            <w:r>
              <w:rPr>
                <w:rStyle w:val="211pt"/>
              </w:rPr>
              <w:t>57</w:t>
            </w:r>
          </w:p>
        </w:tc>
      </w:tr>
      <w:tr w:rsidR="005C5F3B" w:rsidTr="00D76467">
        <w:trPr>
          <w:trHeight w:hRule="exact" w:val="1661"/>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Целевые показатели развития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58</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58</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59</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60</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надежности систем</w:t>
            </w:r>
            <w:r w:rsidR="00A366BD">
              <w:rPr>
                <w:rStyle w:val="28"/>
              </w:rPr>
              <w:t xml:space="preserve"> </w:t>
            </w:r>
            <w:r>
              <w:rPr>
                <w:rStyle w:val="28"/>
              </w:rPr>
              <w:t>ресурсоснабжения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61</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Показатели величины новых нагрузок, присоединяемых в перспективе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6.6</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водоснабжению и водоотведению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6.7</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теплоснабжению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65</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6.8</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электроснабжению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65</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6.9</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газоснабжению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68</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6.10</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утилизации (захоронению) твердых бытовых отходов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7</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Финансовые потребности для реализации Программы</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right="300"/>
              <w:jc w:val="right"/>
            </w:pPr>
            <w:r>
              <w:rPr>
                <w:rStyle w:val="211pt"/>
              </w:rPr>
              <w:t>70</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8</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Заключение</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right="300"/>
              <w:jc w:val="right"/>
            </w:pPr>
            <w:r>
              <w:rPr>
                <w:rStyle w:val="211pt"/>
              </w:rPr>
              <w:t>72</w:t>
            </w:r>
          </w:p>
        </w:tc>
      </w:tr>
    </w:tbl>
    <w:p w:rsidR="005C5F3B" w:rsidRDefault="005C5F3B">
      <w:pPr>
        <w:framePr w:w="9787"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2538" w:h="16834"/>
          <w:pgMar w:top="1057" w:right="837" w:bottom="1335" w:left="1914" w:header="0" w:footer="3" w:gutter="0"/>
          <w:cols w:space="720"/>
          <w:noEndnote/>
          <w:docGrid w:linePitch="360"/>
        </w:sectPr>
      </w:pPr>
    </w:p>
    <w:p w:rsidR="005C5F3B" w:rsidRDefault="005C5F3B">
      <w:pPr>
        <w:spacing w:before="32" w:after="32" w:line="240" w:lineRule="exact"/>
        <w:rPr>
          <w:sz w:val="19"/>
          <w:szCs w:val="19"/>
        </w:rPr>
      </w:pPr>
    </w:p>
    <w:p w:rsidR="005C5F3B" w:rsidRDefault="005C5F3B" w:rsidP="00D76467">
      <w:pPr>
        <w:jc w:val="both"/>
        <w:rPr>
          <w:sz w:val="2"/>
          <w:szCs w:val="2"/>
        </w:rPr>
        <w:sectPr w:rsidR="005C5F3B">
          <w:pgSz w:w="12538" w:h="16834"/>
          <w:pgMar w:top="1040" w:right="0" w:bottom="1456" w:left="0" w:header="0" w:footer="3" w:gutter="0"/>
          <w:cols w:space="720"/>
          <w:noEndnote/>
          <w:docGrid w:linePitch="360"/>
        </w:sectPr>
      </w:pPr>
    </w:p>
    <w:p w:rsidR="005C5F3B" w:rsidRPr="00D76467" w:rsidRDefault="001D4B08" w:rsidP="00D76467">
      <w:pPr>
        <w:pStyle w:val="2a"/>
        <w:keepNext/>
        <w:keepLines/>
        <w:shd w:val="clear" w:color="auto" w:fill="auto"/>
        <w:ind w:left="4880" w:firstLine="0"/>
        <w:jc w:val="both"/>
      </w:pPr>
      <w:bookmarkStart w:id="0" w:name="bookmark0"/>
      <w:r w:rsidRPr="00D76467">
        <w:lastRenderedPageBreak/>
        <w:t>Введение</w:t>
      </w:r>
      <w:bookmarkEnd w:id="0"/>
    </w:p>
    <w:p w:rsidR="005C5F3B" w:rsidRPr="00D76467" w:rsidRDefault="001D4B08" w:rsidP="00D76467">
      <w:pPr>
        <w:pStyle w:val="26"/>
        <w:shd w:val="clear" w:color="auto" w:fill="auto"/>
        <w:ind w:left="480" w:firstLine="720"/>
      </w:pPr>
      <w:r w:rsidRPr="00D76467">
        <w:t xml:space="preserve">Программа комплексного развития систем коммунальной инфраструктуры </w:t>
      </w:r>
      <w:r w:rsidR="00377923" w:rsidRPr="00D76467">
        <w:t>Старомышастовского</w:t>
      </w:r>
      <w:r w:rsidRPr="00D76467">
        <w:t xml:space="preserve"> сельского поселения </w:t>
      </w:r>
      <w:r w:rsidR="00377923" w:rsidRPr="00D76467">
        <w:t>Динского</w:t>
      </w:r>
      <w:r w:rsidRPr="00D76467">
        <w:t xml:space="preserve"> муниципального района Краснодарского края на 201</w:t>
      </w:r>
      <w:r w:rsidR="00195D64" w:rsidRPr="00D76467">
        <w:t>5</w:t>
      </w:r>
      <w:r w:rsidRPr="00D76467">
        <w:t xml:space="preserve"> - 2025 гг. (Программа) разработана в соответствии с прогнозом социально - экономического развития поселения.</w:t>
      </w:r>
    </w:p>
    <w:p w:rsidR="005C5F3B" w:rsidRPr="00D76467" w:rsidRDefault="001D4B08" w:rsidP="00D76467">
      <w:pPr>
        <w:pStyle w:val="26"/>
        <w:shd w:val="clear" w:color="auto" w:fill="auto"/>
        <w:ind w:left="480" w:firstLine="720"/>
      </w:pPr>
      <w:r w:rsidRPr="00D76467">
        <w:t>Правовой основой для разработки Программы являются следующие нормативные документы:</w:t>
      </w:r>
    </w:p>
    <w:p w:rsidR="005C5F3B" w:rsidRPr="00D76467" w:rsidRDefault="001D4B08" w:rsidP="00D76467">
      <w:pPr>
        <w:pStyle w:val="26"/>
        <w:numPr>
          <w:ilvl w:val="0"/>
          <w:numId w:val="1"/>
        </w:numPr>
        <w:shd w:val="clear" w:color="auto" w:fill="auto"/>
        <w:tabs>
          <w:tab w:val="left" w:pos="1586"/>
        </w:tabs>
        <w:ind w:left="480" w:firstLine="720"/>
      </w:pPr>
      <w:r w:rsidRPr="00D76467">
        <w:t>Градостроительный кодекс РФ от 29.12.2004 № 190-ФЗ (в ред. Федерального закона от 17.07.2009 № 164-ФЗ);</w:t>
      </w:r>
    </w:p>
    <w:p w:rsidR="005C5F3B" w:rsidRPr="00D76467" w:rsidRDefault="001D4B08" w:rsidP="00D76467">
      <w:pPr>
        <w:pStyle w:val="26"/>
        <w:numPr>
          <w:ilvl w:val="0"/>
          <w:numId w:val="1"/>
        </w:numPr>
        <w:shd w:val="clear" w:color="auto" w:fill="auto"/>
        <w:tabs>
          <w:tab w:val="left" w:pos="1752"/>
          <w:tab w:val="left" w:pos="8030"/>
        </w:tabs>
        <w:ind w:left="480" w:firstLine="720"/>
      </w:pPr>
      <w:r w:rsidRPr="00D76467">
        <w:t>Федеральный закон от 27.11.2009 г. №261-ФЗ «Об</w:t>
      </w:r>
      <w:r w:rsidR="00A366BD" w:rsidRPr="00D76467">
        <w:t xml:space="preserve"> </w:t>
      </w:r>
      <w:r w:rsidRPr="00D76467">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5C5F3B" w:rsidRPr="00D76467" w:rsidRDefault="001D4B08" w:rsidP="00D76467">
      <w:pPr>
        <w:pStyle w:val="26"/>
        <w:numPr>
          <w:ilvl w:val="0"/>
          <w:numId w:val="1"/>
        </w:numPr>
        <w:shd w:val="clear" w:color="auto" w:fill="auto"/>
        <w:tabs>
          <w:tab w:val="left" w:pos="1586"/>
        </w:tabs>
        <w:ind w:left="480" w:firstLine="720"/>
      </w:pPr>
      <w:r w:rsidRPr="00D76467">
        <w:t>Федеральный закон от 06.10.2003 г. № 131-ФЗ «Об общих принципах организации местного самоуправления в Российской Федерации»;</w:t>
      </w:r>
    </w:p>
    <w:p w:rsidR="005C5F3B" w:rsidRPr="00D76467" w:rsidRDefault="001D4B08" w:rsidP="00D76467">
      <w:pPr>
        <w:pStyle w:val="26"/>
        <w:shd w:val="clear" w:color="auto" w:fill="auto"/>
        <w:ind w:left="480"/>
      </w:pPr>
      <w:r w:rsidRPr="00D76467">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5C5F3B" w:rsidRPr="00D76467" w:rsidRDefault="001D4B08" w:rsidP="00D76467">
      <w:pPr>
        <w:pStyle w:val="26"/>
        <w:shd w:val="clear" w:color="auto" w:fill="auto"/>
        <w:ind w:left="480"/>
      </w:pPr>
      <w:r w:rsidRPr="00D76467">
        <w:t>В частности, для муниципального образования Программа является:</w:t>
      </w:r>
    </w:p>
    <w:p w:rsidR="005C5F3B" w:rsidRPr="00D76467" w:rsidRDefault="001D4B08" w:rsidP="00D76467">
      <w:pPr>
        <w:pStyle w:val="26"/>
        <w:shd w:val="clear" w:color="auto" w:fill="auto"/>
        <w:ind w:left="480" w:firstLine="720"/>
      </w:pPr>
      <w:r w:rsidRPr="00D76467">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w:t>
      </w:r>
    </w:p>
    <w:p w:rsidR="005C5F3B" w:rsidRPr="00D76467" w:rsidRDefault="001D4B08" w:rsidP="00D76467">
      <w:pPr>
        <w:pStyle w:val="26"/>
        <w:numPr>
          <w:ilvl w:val="0"/>
          <w:numId w:val="2"/>
        </w:numPr>
        <w:shd w:val="clear" w:color="auto" w:fill="auto"/>
        <w:tabs>
          <w:tab w:val="left" w:pos="1407"/>
        </w:tabs>
        <w:ind w:left="480" w:firstLine="720"/>
      </w:pPr>
      <w:r w:rsidRPr="00D76467">
        <w:lastRenderedPageBreak/>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w:t>
      </w:r>
    </w:p>
    <w:p w:rsidR="005C5F3B" w:rsidRPr="00D76467" w:rsidRDefault="001D4B08" w:rsidP="00D76467">
      <w:pPr>
        <w:pStyle w:val="26"/>
        <w:numPr>
          <w:ilvl w:val="0"/>
          <w:numId w:val="2"/>
        </w:numPr>
        <w:shd w:val="clear" w:color="auto" w:fill="auto"/>
        <w:tabs>
          <w:tab w:val="left" w:pos="1622"/>
        </w:tabs>
        <w:ind w:left="480" w:firstLine="720"/>
      </w:pPr>
      <w:r w:rsidRPr="00D76467">
        <w:t>необходимой базой для разработки производственных и инвестиционных программ организаций коммунального комплекса;</w:t>
      </w:r>
    </w:p>
    <w:p w:rsidR="005C5F3B" w:rsidRPr="00D76467" w:rsidRDefault="001D4B08" w:rsidP="00D76467">
      <w:pPr>
        <w:pStyle w:val="26"/>
        <w:numPr>
          <w:ilvl w:val="0"/>
          <w:numId w:val="2"/>
        </w:numPr>
        <w:shd w:val="clear" w:color="auto" w:fill="auto"/>
        <w:tabs>
          <w:tab w:val="left" w:pos="1412"/>
        </w:tabs>
        <w:ind w:left="480" w:firstLine="720"/>
      </w:pPr>
      <w:r w:rsidRPr="00D76467">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5C5F3B" w:rsidRPr="00D76467" w:rsidRDefault="001D4B08" w:rsidP="00D76467">
      <w:pPr>
        <w:pStyle w:val="26"/>
        <w:numPr>
          <w:ilvl w:val="0"/>
          <w:numId w:val="2"/>
        </w:numPr>
        <w:shd w:val="clear" w:color="auto" w:fill="auto"/>
        <w:tabs>
          <w:tab w:val="left" w:pos="1402"/>
        </w:tabs>
        <w:ind w:left="480" w:firstLine="720"/>
      </w:pPr>
      <w:r w:rsidRPr="00D76467">
        <w:t>необходимое условие для получения финансовой поддержки на федеральном уровне.</w:t>
      </w:r>
    </w:p>
    <w:p w:rsidR="005C5F3B" w:rsidRPr="00D76467" w:rsidRDefault="001D4B08" w:rsidP="00D76467">
      <w:pPr>
        <w:pStyle w:val="26"/>
        <w:shd w:val="clear" w:color="auto" w:fill="auto"/>
        <w:ind w:left="480"/>
      </w:pPr>
      <w:r w:rsidRPr="00D76467">
        <w:t>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5C5F3B" w:rsidRPr="00D76467" w:rsidRDefault="001D4B08" w:rsidP="00D76467">
      <w:pPr>
        <w:pStyle w:val="26"/>
        <w:shd w:val="clear" w:color="auto" w:fill="auto"/>
        <w:ind w:left="480" w:firstLine="720"/>
      </w:pPr>
      <w:r w:rsidRPr="00D76467">
        <w:t xml:space="preserve">В основу формирования и реализации </w:t>
      </w:r>
      <w:proofErr w:type="gramStart"/>
      <w:r w:rsidRPr="00D76467">
        <w:t>Программы комплексного развития систем коммунальной инфраструктуры муниципального образования</w:t>
      </w:r>
      <w:proofErr w:type="gramEnd"/>
      <w:r w:rsidRPr="00D76467">
        <w:t xml:space="preserve"> положены следующие принципы:</w:t>
      </w:r>
    </w:p>
    <w:p w:rsidR="005C5F3B" w:rsidRPr="00D76467" w:rsidRDefault="001D4B08" w:rsidP="00D76467">
      <w:pPr>
        <w:pStyle w:val="26"/>
        <w:numPr>
          <w:ilvl w:val="0"/>
          <w:numId w:val="2"/>
        </w:numPr>
        <w:shd w:val="clear" w:color="auto" w:fill="auto"/>
        <w:tabs>
          <w:tab w:val="left" w:pos="1412"/>
        </w:tabs>
        <w:ind w:left="480" w:firstLine="720"/>
      </w:pPr>
      <w:r w:rsidRPr="00D76467">
        <w:t>целеполагания - мероприятия и решения Программы комплексного развития должны обеспечивать достижение поставленных целей;</w:t>
      </w:r>
    </w:p>
    <w:p w:rsidR="005C5F3B" w:rsidRPr="00D76467" w:rsidRDefault="001D4B08" w:rsidP="00D76467">
      <w:pPr>
        <w:pStyle w:val="26"/>
        <w:numPr>
          <w:ilvl w:val="0"/>
          <w:numId w:val="2"/>
        </w:numPr>
        <w:shd w:val="clear" w:color="auto" w:fill="auto"/>
        <w:tabs>
          <w:tab w:val="left" w:pos="1412"/>
        </w:tabs>
        <w:ind w:left="480" w:firstLine="720"/>
      </w:pPr>
      <w:r w:rsidRPr="00D76467">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5C5F3B" w:rsidRPr="00D76467" w:rsidRDefault="001D4B08" w:rsidP="00D76467">
      <w:pPr>
        <w:pStyle w:val="26"/>
        <w:numPr>
          <w:ilvl w:val="0"/>
          <w:numId w:val="2"/>
        </w:numPr>
        <w:shd w:val="clear" w:color="auto" w:fill="auto"/>
        <w:tabs>
          <w:tab w:val="left" w:pos="1407"/>
        </w:tabs>
        <w:ind w:left="480" w:firstLine="720"/>
      </w:pPr>
      <w:r w:rsidRPr="00D76467">
        <w:t xml:space="preserve">комплексности - формирование Программы развития коммунальной инфраструктуры во взаимосвязи с различными целевыми Программами </w:t>
      </w:r>
      <w:r w:rsidRPr="00D76467">
        <w:lastRenderedPageBreak/>
        <w:t>федеральными, областными, муниципальными), реализуемыми на территории муниципального образования.</w:t>
      </w:r>
    </w:p>
    <w:p w:rsidR="005C5F3B" w:rsidRPr="00D76467" w:rsidRDefault="001D4B08" w:rsidP="00D76467">
      <w:pPr>
        <w:pStyle w:val="26"/>
        <w:shd w:val="clear" w:color="auto" w:fill="auto"/>
        <w:ind w:left="480"/>
      </w:pPr>
      <w:r w:rsidRPr="00D76467">
        <w:t>Программа определяет основные направления развития коммунальной инфраструктуры, в части объектов водоснабжения, уличного освещения.</w:t>
      </w:r>
    </w:p>
    <w:p w:rsidR="005C5F3B" w:rsidRPr="00D76467" w:rsidRDefault="001D4B08" w:rsidP="00D76467">
      <w:pPr>
        <w:pStyle w:val="26"/>
        <w:shd w:val="clear" w:color="auto" w:fill="auto"/>
        <w:ind w:left="480" w:firstLine="720"/>
      </w:pPr>
      <w:r w:rsidRPr="00D76467">
        <w:t xml:space="preserve">Таким образом, Программа комплексного развития систем коммунальной инфраструктуры </w:t>
      </w:r>
      <w:r w:rsidR="009805E3" w:rsidRPr="00D76467">
        <w:t>Старомышастовского</w:t>
      </w:r>
      <w:r w:rsidRPr="00D76467">
        <w:t xml:space="preserve"> сельского поселения </w:t>
      </w:r>
      <w:r w:rsidR="009805E3" w:rsidRPr="00D76467">
        <w:t>Динского</w:t>
      </w:r>
      <w:r w:rsidRPr="00D76467">
        <w:t xml:space="preserve"> муниципального района Краснодарского края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A366BD" w:rsidRPr="00D76467">
        <w:t>5</w:t>
      </w:r>
      <w:r w:rsidRPr="00D76467">
        <w:t xml:space="preserve"> - 2025 гг., а также содержит перспективные мероприятия, </w:t>
      </w:r>
      <w:proofErr w:type="gramStart"/>
      <w:r w:rsidRPr="00D76467">
        <w:t>сроки</w:t>
      </w:r>
      <w:proofErr w:type="gramEnd"/>
      <w:r w:rsidRPr="00D76467">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5C5F3B" w:rsidRPr="00D76467" w:rsidRDefault="001D4B08" w:rsidP="00D76467">
      <w:pPr>
        <w:pStyle w:val="26"/>
        <w:shd w:val="clear" w:color="auto" w:fill="auto"/>
        <w:ind w:left="480"/>
      </w:pPr>
      <w:r w:rsidRPr="00D76467">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5C5F3B" w:rsidRPr="00D76467" w:rsidRDefault="001D4B08" w:rsidP="00D76467">
      <w:pPr>
        <w:pStyle w:val="26"/>
        <w:shd w:val="clear" w:color="auto" w:fill="auto"/>
        <w:ind w:left="480" w:firstLine="720"/>
        <w:sectPr w:rsidR="005C5F3B" w:rsidRPr="00D76467">
          <w:type w:val="continuous"/>
          <w:pgSz w:w="12538" w:h="16834"/>
          <w:pgMar w:top="1040" w:right="1169" w:bottom="1456" w:left="1582" w:header="0" w:footer="3" w:gutter="0"/>
          <w:cols w:space="720"/>
          <w:noEndnote/>
          <w:docGrid w:linePitch="360"/>
        </w:sectPr>
      </w:pPr>
      <w:r w:rsidRPr="00D76467">
        <w:t>Программа в полной мере соответствует государственной политике реформирования жилищно-коммунального комплекса Российской Фед</w:t>
      </w:r>
      <w:r w:rsidR="00D76467">
        <w:t>ерации</w:t>
      </w:r>
    </w:p>
    <w:p w:rsidR="005C5F3B" w:rsidRPr="00D76467" w:rsidRDefault="005C5F3B">
      <w:pPr>
        <w:rPr>
          <w:rFonts w:ascii="Times New Roman" w:hAnsi="Times New Roman" w:cs="Times New Roman"/>
          <w:sz w:val="2"/>
          <w:szCs w:val="2"/>
        </w:rPr>
        <w:sectPr w:rsidR="005C5F3B" w:rsidRPr="00D76467">
          <w:pgSz w:w="12538" w:h="16834"/>
          <w:pgMar w:top="1155" w:right="0" w:bottom="1312" w:left="0" w:header="0" w:footer="3" w:gutter="0"/>
          <w:cols w:space="720"/>
          <w:noEndnote/>
          <w:docGrid w:linePitch="360"/>
        </w:sectPr>
      </w:pPr>
    </w:p>
    <w:p w:rsidR="005C5F3B" w:rsidRPr="00D76467" w:rsidRDefault="001D4B08">
      <w:pPr>
        <w:pStyle w:val="62"/>
        <w:numPr>
          <w:ilvl w:val="0"/>
          <w:numId w:val="3"/>
        </w:numPr>
        <w:shd w:val="clear" w:color="auto" w:fill="auto"/>
        <w:tabs>
          <w:tab w:val="left" w:pos="4388"/>
        </w:tabs>
        <w:ind w:left="4020" w:firstLine="0"/>
      </w:pPr>
      <w:r w:rsidRPr="00D76467">
        <w:lastRenderedPageBreak/>
        <w:t>ПАСПОРТ</w:t>
      </w:r>
    </w:p>
    <w:p w:rsidR="005C5F3B" w:rsidRPr="00D76467" w:rsidRDefault="001D4B08">
      <w:pPr>
        <w:pStyle w:val="62"/>
        <w:shd w:val="clear" w:color="auto" w:fill="auto"/>
        <w:spacing w:after="416"/>
        <w:ind w:left="20" w:firstLine="0"/>
        <w:jc w:val="center"/>
      </w:pPr>
      <w:r w:rsidRPr="00D76467">
        <w:t>ПРОГРАММЫ КОМПЛЕКСНОГО РАЗВИТИЯ СИСТЕМ</w:t>
      </w:r>
      <w:r w:rsidRPr="00D76467">
        <w:br/>
        <w:t xml:space="preserve">КОММУНАЛЬНОЙ ИНФРАСТРУКТУРЫ </w:t>
      </w:r>
      <w:r w:rsidR="009805E3" w:rsidRPr="00D76467">
        <w:t>СТАРОМЫШАСТОВСКОГО</w:t>
      </w:r>
      <w:r w:rsidRPr="00D76467">
        <w:br/>
        <w:t>СЕЛЬСКОГО ПОСЕЛЕНИЯ НА 201</w:t>
      </w:r>
      <w:r w:rsidR="00195D64" w:rsidRPr="00D76467">
        <w:t>5</w:t>
      </w:r>
      <w:r w:rsidRPr="00D76467">
        <w:t>-2025 гг.</w:t>
      </w:r>
    </w:p>
    <w:tbl>
      <w:tblPr>
        <w:tblOverlap w:val="never"/>
        <w:tblW w:w="0" w:type="auto"/>
        <w:jc w:val="center"/>
        <w:tblLayout w:type="fixed"/>
        <w:tblCellMar>
          <w:left w:w="10" w:type="dxa"/>
          <w:right w:w="10" w:type="dxa"/>
        </w:tblCellMar>
        <w:tblLook w:val="0000"/>
      </w:tblPr>
      <w:tblGrid>
        <w:gridCol w:w="3029"/>
        <w:gridCol w:w="6672"/>
      </w:tblGrid>
      <w:tr w:rsidR="005C5F3B" w:rsidRPr="00D76467">
        <w:trPr>
          <w:trHeight w:hRule="exact" w:val="917"/>
          <w:jc w:val="center"/>
        </w:trPr>
        <w:tc>
          <w:tcPr>
            <w:tcW w:w="3029" w:type="dxa"/>
            <w:tcBorders>
              <w:top w:val="single" w:sz="4" w:space="0" w:color="auto"/>
              <w:left w:val="single" w:sz="4" w:space="0" w:color="auto"/>
            </w:tcBorders>
            <w:shd w:val="clear" w:color="auto" w:fill="FFFFFF"/>
            <w:vAlign w:val="bottom"/>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Наименование</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485" w:lineRule="exact"/>
              <w:ind w:firstLine="260"/>
            </w:pPr>
            <w:r w:rsidRPr="00D76467">
              <w:rPr>
                <w:rStyle w:val="2b"/>
              </w:rPr>
              <w:t>Программа комплексного развития систем коммунальной инфраструктуры Должанского</w:t>
            </w:r>
          </w:p>
        </w:tc>
      </w:tr>
      <w:tr w:rsidR="005C5F3B" w:rsidRPr="00D76467">
        <w:trPr>
          <w:trHeight w:hRule="exact" w:val="1032"/>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Программы</w:t>
            </w:r>
          </w:p>
        </w:tc>
        <w:tc>
          <w:tcPr>
            <w:tcW w:w="6672" w:type="dxa"/>
            <w:tcBorders>
              <w:left w:val="single" w:sz="4" w:space="0" w:color="auto"/>
              <w:right w:val="single" w:sz="4" w:space="0" w:color="auto"/>
            </w:tcBorders>
            <w:shd w:val="clear" w:color="auto" w:fill="FFFFFF"/>
          </w:tcPr>
          <w:p w:rsidR="005C5F3B" w:rsidRPr="00D76467" w:rsidRDefault="001D4B08" w:rsidP="009805E3">
            <w:pPr>
              <w:pStyle w:val="26"/>
              <w:framePr w:w="9701" w:wrap="notBeside" w:vAnchor="text" w:hAnchor="text" w:xAlign="center" w:y="1"/>
              <w:shd w:val="clear" w:color="auto" w:fill="auto"/>
              <w:spacing w:line="485" w:lineRule="exact"/>
            </w:pPr>
            <w:r w:rsidRPr="00D76467">
              <w:rPr>
                <w:rStyle w:val="2b"/>
              </w:rPr>
              <w:t>сельского поселения на 201</w:t>
            </w:r>
            <w:r w:rsidR="00195D64" w:rsidRPr="00D76467">
              <w:rPr>
                <w:rStyle w:val="2b"/>
              </w:rPr>
              <w:t>5</w:t>
            </w:r>
            <w:r w:rsidRPr="00D76467">
              <w:rPr>
                <w:rStyle w:val="2b"/>
              </w:rPr>
              <w:t>-2025 годы (далее - Программа)</w:t>
            </w:r>
          </w:p>
        </w:tc>
      </w:tr>
      <w:tr w:rsidR="005C5F3B" w:rsidRPr="00D76467">
        <w:trPr>
          <w:trHeight w:hRule="exact" w:val="2698"/>
          <w:jc w:val="center"/>
        </w:trPr>
        <w:tc>
          <w:tcPr>
            <w:tcW w:w="3029" w:type="dxa"/>
            <w:tcBorders>
              <w:top w:val="single" w:sz="4" w:space="0" w:color="auto"/>
              <w:left w:val="single" w:sz="4" w:space="0" w:color="auto"/>
            </w:tcBorders>
            <w:shd w:val="clear" w:color="auto" w:fill="FFFFFF"/>
            <w:vAlign w:val="bottom"/>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 xml:space="preserve">Основание </w:t>
            </w:r>
            <w:proofErr w:type="gramStart"/>
            <w:r w:rsidRPr="00D76467">
              <w:rPr>
                <w:rStyle w:val="2b"/>
              </w:rPr>
              <w:t>для</w:t>
            </w:r>
            <w:proofErr w:type="gramEnd"/>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numPr>
                <w:ilvl w:val="0"/>
                <w:numId w:val="4"/>
              </w:numPr>
              <w:shd w:val="clear" w:color="auto" w:fill="auto"/>
              <w:tabs>
                <w:tab w:val="left" w:pos="254"/>
              </w:tabs>
              <w:spacing w:line="466" w:lineRule="exact"/>
            </w:pPr>
            <w:r w:rsidRPr="00D76467">
              <w:rPr>
                <w:rStyle w:val="2b"/>
              </w:rPr>
              <w:t>Федеральный закон от 06.10.2003 № 131-ФЗ «Об общих принципах организации местного самоуправления в Российской Федерации»;</w:t>
            </w:r>
          </w:p>
          <w:p w:rsidR="005C5F3B" w:rsidRPr="00D76467" w:rsidRDefault="001D4B08">
            <w:pPr>
              <w:pStyle w:val="26"/>
              <w:framePr w:w="9701" w:wrap="notBeside" w:vAnchor="text" w:hAnchor="text" w:xAlign="center" w:y="1"/>
              <w:numPr>
                <w:ilvl w:val="0"/>
                <w:numId w:val="4"/>
              </w:numPr>
              <w:shd w:val="clear" w:color="auto" w:fill="auto"/>
              <w:tabs>
                <w:tab w:val="left" w:pos="278"/>
              </w:tabs>
              <w:spacing w:line="466" w:lineRule="exact"/>
            </w:pPr>
            <w:r w:rsidRPr="00D76467">
              <w:rPr>
                <w:rStyle w:val="2b"/>
              </w:rPr>
              <w:t>Федеральный закон от 30.12.2004 № 210-ФЗ «Об основах регулирования тарифов организаций коммунального комплекса»;</w:t>
            </w:r>
          </w:p>
        </w:tc>
      </w:tr>
      <w:tr w:rsidR="005C5F3B" w:rsidRPr="00D76467">
        <w:trPr>
          <w:trHeight w:hRule="exact" w:val="2525"/>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разработки Программы</w:t>
            </w:r>
          </w:p>
        </w:tc>
        <w:tc>
          <w:tcPr>
            <w:tcW w:w="6672" w:type="dxa"/>
            <w:tcBorders>
              <w:left w:val="single" w:sz="4" w:space="0" w:color="auto"/>
              <w:right w:val="single" w:sz="4" w:space="0" w:color="auto"/>
            </w:tcBorders>
            <w:shd w:val="clear" w:color="auto" w:fill="FFFFFF"/>
            <w:vAlign w:val="center"/>
          </w:tcPr>
          <w:p w:rsidR="005C5F3B" w:rsidRPr="00D76467" w:rsidRDefault="001D4B08">
            <w:pPr>
              <w:pStyle w:val="26"/>
              <w:framePr w:w="9701" w:wrap="notBeside" w:vAnchor="text" w:hAnchor="text" w:xAlign="center" w:y="1"/>
              <w:shd w:val="clear" w:color="auto" w:fill="auto"/>
              <w:spacing w:line="485" w:lineRule="exact"/>
              <w:ind w:firstLine="260"/>
            </w:pPr>
            <w:r w:rsidRPr="00D76467">
              <w:rPr>
                <w:rStyle w:val="2b"/>
              </w:rPr>
              <w:t xml:space="preserve">- Приказ Министерства регионального развития Российской Федерации от 06.05.2011 № 204 «О разработке </w:t>
            </w:r>
            <w:proofErr w:type="gramStart"/>
            <w:r w:rsidRPr="00D76467">
              <w:rPr>
                <w:rStyle w:val="2b"/>
              </w:rPr>
              <w:t>программ комплексного развития систем коммунальной инфраструктуры муниципальных образований</w:t>
            </w:r>
            <w:proofErr w:type="gramEnd"/>
            <w:r w:rsidRPr="00D76467">
              <w:rPr>
                <w:rStyle w:val="2b"/>
              </w:rPr>
              <w:t>»</w:t>
            </w:r>
          </w:p>
        </w:tc>
      </w:tr>
      <w:tr w:rsidR="005C5F3B" w:rsidRPr="00D76467">
        <w:trPr>
          <w:trHeight w:hRule="exact" w:val="749"/>
          <w:jc w:val="center"/>
        </w:trPr>
        <w:tc>
          <w:tcPr>
            <w:tcW w:w="3029" w:type="dxa"/>
            <w:tcBorders>
              <w:top w:val="single" w:sz="4" w:space="0" w:color="auto"/>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Заказчик Программы</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rsidP="009805E3">
            <w:pPr>
              <w:pStyle w:val="26"/>
              <w:framePr w:w="9701" w:wrap="notBeside" w:vAnchor="text" w:hAnchor="text" w:xAlign="center" w:y="1"/>
              <w:shd w:val="clear" w:color="auto" w:fill="auto"/>
              <w:spacing w:line="280" w:lineRule="exact"/>
            </w:pPr>
            <w:r w:rsidRPr="00D76467">
              <w:rPr>
                <w:rStyle w:val="2b"/>
              </w:rPr>
              <w:t xml:space="preserve">Администрация </w:t>
            </w:r>
            <w:r w:rsidR="009805E3" w:rsidRPr="00D76467">
              <w:rPr>
                <w:rStyle w:val="2b"/>
              </w:rPr>
              <w:t>Старомышастовского</w:t>
            </w:r>
            <w:r w:rsidRPr="00D76467">
              <w:rPr>
                <w:rStyle w:val="2b"/>
              </w:rPr>
              <w:t xml:space="preserve"> сельского поселения</w:t>
            </w:r>
          </w:p>
        </w:tc>
      </w:tr>
      <w:tr w:rsidR="005C5F3B" w:rsidRPr="00D76467">
        <w:trPr>
          <w:trHeight w:hRule="exact" w:val="485"/>
          <w:jc w:val="center"/>
        </w:trPr>
        <w:tc>
          <w:tcPr>
            <w:tcW w:w="3029" w:type="dxa"/>
            <w:tcBorders>
              <w:top w:val="single" w:sz="4" w:space="0" w:color="auto"/>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Разработчик</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9805E3">
            <w:pPr>
              <w:pStyle w:val="26"/>
              <w:framePr w:w="9701" w:wrap="notBeside" w:vAnchor="text" w:hAnchor="text" w:xAlign="center" w:y="1"/>
              <w:shd w:val="clear" w:color="auto" w:fill="auto"/>
              <w:spacing w:line="280" w:lineRule="exact"/>
            </w:pPr>
            <w:r w:rsidRPr="00D76467">
              <w:rPr>
                <w:rStyle w:val="2b"/>
              </w:rPr>
              <w:t>Администрация Старомышастовского сельского поселения</w:t>
            </w:r>
          </w:p>
        </w:tc>
      </w:tr>
      <w:tr w:rsidR="005C5F3B" w:rsidRPr="00D76467">
        <w:trPr>
          <w:trHeight w:hRule="exact" w:val="494"/>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Программы</w:t>
            </w:r>
          </w:p>
        </w:tc>
        <w:tc>
          <w:tcPr>
            <w:tcW w:w="6672" w:type="dxa"/>
            <w:tcBorders>
              <w:left w:val="single" w:sz="4" w:space="0" w:color="auto"/>
              <w:right w:val="single" w:sz="4" w:space="0" w:color="auto"/>
            </w:tcBorders>
            <w:shd w:val="clear" w:color="auto" w:fill="FFFFFF"/>
          </w:tcPr>
          <w:p w:rsidR="005C5F3B" w:rsidRPr="00D76467" w:rsidRDefault="005C5F3B">
            <w:pPr>
              <w:framePr w:w="9701" w:wrap="notBeside" w:vAnchor="text" w:hAnchor="text" w:xAlign="center" w:y="1"/>
              <w:rPr>
                <w:rFonts w:ascii="Times New Roman" w:hAnsi="Times New Roman" w:cs="Times New Roman"/>
                <w:sz w:val="10"/>
                <w:szCs w:val="10"/>
              </w:rPr>
            </w:pPr>
          </w:p>
        </w:tc>
      </w:tr>
      <w:tr w:rsidR="005C5F3B" w:rsidRPr="00D76467">
        <w:trPr>
          <w:trHeight w:hRule="exact" w:val="2429"/>
          <w:jc w:val="center"/>
        </w:trPr>
        <w:tc>
          <w:tcPr>
            <w:tcW w:w="3029"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Цель Программы</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pPr>
            <w:r w:rsidRPr="00D76467">
              <w:rPr>
                <w:rStyle w:val="2b"/>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bl>
    <w:p w:rsidR="005C5F3B" w:rsidRPr="00D76467" w:rsidRDefault="005C5F3B">
      <w:pPr>
        <w:framePr w:w="9701" w:wrap="notBeside" w:vAnchor="text" w:hAnchor="text" w:xAlign="center" w:y="1"/>
        <w:rPr>
          <w:rFonts w:ascii="Times New Roman" w:hAnsi="Times New Roman" w:cs="Times New Roman"/>
          <w:sz w:val="2"/>
          <w:szCs w:val="2"/>
        </w:rPr>
      </w:pPr>
    </w:p>
    <w:p w:rsidR="005C5F3B" w:rsidRPr="00D76467" w:rsidRDefault="005C5F3B">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tblPr>
      <w:tblGrid>
        <w:gridCol w:w="3034"/>
        <w:gridCol w:w="6682"/>
      </w:tblGrid>
      <w:tr w:rsidR="005C5F3B" w:rsidRPr="00D76467">
        <w:trPr>
          <w:trHeight w:hRule="exact" w:val="1906"/>
          <w:jc w:val="center"/>
        </w:trPr>
        <w:tc>
          <w:tcPr>
            <w:tcW w:w="3034" w:type="dxa"/>
            <w:tcBorders>
              <w:top w:val="single" w:sz="4" w:space="0" w:color="auto"/>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rPr>
            </w:pPr>
          </w:p>
        </w:tc>
        <w:tc>
          <w:tcPr>
            <w:tcW w:w="668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numPr>
                <w:ilvl w:val="0"/>
                <w:numId w:val="5"/>
              </w:numPr>
              <w:shd w:val="clear" w:color="auto" w:fill="auto"/>
              <w:tabs>
                <w:tab w:val="left" w:pos="254"/>
              </w:tabs>
            </w:pPr>
            <w:r w:rsidRPr="00D76467">
              <w:rPr>
                <w:rStyle w:val="2b"/>
              </w:rPr>
              <w:t xml:space="preserve">реализация Генерального плана муниципального образования </w:t>
            </w:r>
            <w:r w:rsidR="00195D64" w:rsidRPr="00D76467">
              <w:rPr>
                <w:rStyle w:val="2b"/>
              </w:rPr>
              <w:t>Старомышастовского</w:t>
            </w:r>
            <w:r w:rsidRPr="00D76467">
              <w:rPr>
                <w:rStyle w:val="2b"/>
              </w:rPr>
              <w:t xml:space="preserve"> сельское поселение;</w:t>
            </w:r>
          </w:p>
          <w:p w:rsidR="005C5F3B" w:rsidRPr="00D76467" w:rsidRDefault="001D4B08">
            <w:pPr>
              <w:pStyle w:val="26"/>
              <w:framePr w:w="9715" w:wrap="notBeside" w:vAnchor="text" w:hAnchor="text" w:xAlign="center" w:y="1"/>
              <w:numPr>
                <w:ilvl w:val="0"/>
                <w:numId w:val="5"/>
              </w:numPr>
              <w:shd w:val="clear" w:color="auto" w:fill="auto"/>
              <w:tabs>
                <w:tab w:val="left" w:pos="528"/>
              </w:tabs>
            </w:pPr>
            <w:r w:rsidRPr="00D76467">
              <w:rPr>
                <w:rStyle w:val="2b"/>
              </w:rPr>
              <w:t>обеспечение качественного и надежного предоставления коммунальных услуг потребителям;</w:t>
            </w:r>
          </w:p>
        </w:tc>
      </w:tr>
      <w:tr w:rsidR="005C5F3B" w:rsidRPr="00D76467">
        <w:trPr>
          <w:trHeight w:hRule="exact" w:val="2477"/>
          <w:jc w:val="center"/>
        </w:trPr>
        <w:tc>
          <w:tcPr>
            <w:tcW w:w="3034" w:type="dxa"/>
            <w:tcBorders>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280" w:lineRule="exact"/>
              <w:jc w:val="left"/>
            </w:pPr>
            <w:r w:rsidRPr="00D76467">
              <w:rPr>
                <w:rStyle w:val="2b"/>
              </w:rPr>
              <w:t>Задачи Программы</w:t>
            </w:r>
          </w:p>
        </w:tc>
        <w:tc>
          <w:tcPr>
            <w:tcW w:w="6682" w:type="dxa"/>
            <w:tcBorders>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numPr>
                <w:ilvl w:val="0"/>
                <w:numId w:val="6"/>
              </w:numPr>
              <w:shd w:val="clear" w:color="auto" w:fill="auto"/>
              <w:tabs>
                <w:tab w:val="left" w:pos="365"/>
              </w:tabs>
              <w:spacing w:line="485" w:lineRule="exact"/>
            </w:pPr>
            <w:r w:rsidRPr="00D76467">
              <w:rPr>
                <w:rStyle w:val="2b"/>
              </w:rPr>
              <w:t>совершенствование механизмов развития коммунальной инфраструктуры;</w:t>
            </w:r>
          </w:p>
          <w:p w:rsidR="005C5F3B" w:rsidRPr="00D76467" w:rsidRDefault="001D4B08">
            <w:pPr>
              <w:pStyle w:val="26"/>
              <w:framePr w:w="9715" w:wrap="notBeside" w:vAnchor="text" w:hAnchor="text" w:xAlign="center" w:y="1"/>
              <w:numPr>
                <w:ilvl w:val="0"/>
                <w:numId w:val="6"/>
              </w:numPr>
              <w:shd w:val="clear" w:color="auto" w:fill="auto"/>
              <w:tabs>
                <w:tab w:val="left" w:pos="504"/>
              </w:tabs>
              <w:spacing w:line="485" w:lineRule="exact"/>
            </w:pPr>
            <w:r w:rsidRPr="00D76467">
              <w:rPr>
                <w:rStyle w:val="2b"/>
              </w:rPr>
              <w:t>обеспечение сбалансированности интересов субъектов коммунальной инфраструктуры и потребителей</w:t>
            </w:r>
          </w:p>
        </w:tc>
      </w:tr>
      <w:tr w:rsidR="005C5F3B" w:rsidRPr="00D76467">
        <w:trPr>
          <w:trHeight w:hRule="exact" w:val="2602"/>
          <w:jc w:val="center"/>
        </w:trPr>
        <w:tc>
          <w:tcPr>
            <w:tcW w:w="3034" w:type="dxa"/>
            <w:tcBorders>
              <w:top w:val="single" w:sz="4" w:space="0" w:color="auto"/>
              <w:lef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jc w:val="left"/>
            </w:pPr>
            <w:r w:rsidRPr="00D76467">
              <w:rPr>
                <w:rStyle w:val="2b"/>
              </w:rPr>
              <w:t>Важнейшие целевые показатели Программы</w:t>
            </w:r>
          </w:p>
        </w:tc>
        <w:tc>
          <w:tcPr>
            <w:tcW w:w="6682" w:type="dxa"/>
            <w:tcBorders>
              <w:top w:val="single" w:sz="4" w:space="0" w:color="auto"/>
              <w:left w:val="single" w:sz="4" w:space="0" w:color="auto"/>
              <w:right w:val="single" w:sz="4" w:space="0" w:color="auto"/>
            </w:tcBorders>
            <w:shd w:val="clear" w:color="auto" w:fill="FFFFFF"/>
            <w:vAlign w:val="bottom"/>
          </w:tcPr>
          <w:p w:rsidR="005C5F3B" w:rsidRPr="00D76467" w:rsidRDefault="001D4B08">
            <w:pPr>
              <w:pStyle w:val="26"/>
              <w:framePr w:w="9715" w:wrap="notBeside" w:vAnchor="text" w:hAnchor="text" w:xAlign="center" w:y="1"/>
              <w:numPr>
                <w:ilvl w:val="0"/>
                <w:numId w:val="7"/>
              </w:numPr>
              <w:shd w:val="clear" w:color="auto" w:fill="auto"/>
              <w:tabs>
                <w:tab w:val="left" w:pos="158"/>
              </w:tabs>
              <w:spacing w:line="370" w:lineRule="exact"/>
            </w:pPr>
            <w:r w:rsidRPr="00D76467">
              <w:rPr>
                <w:rStyle w:val="2b"/>
              </w:rPr>
              <w:t>доступность для населения коммунальных услуг;</w:t>
            </w:r>
          </w:p>
          <w:p w:rsidR="005C5F3B" w:rsidRPr="00D76467" w:rsidRDefault="001D4B08">
            <w:pPr>
              <w:pStyle w:val="26"/>
              <w:framePr w:w="9715" w:wrap="notBeside" w:vAnchor="text" w:hAnchor="text" w:xAlign="center" w:y="1"/>
              <w:numPr>
                <w:ilvl w:val="0"/>
                <w:numId w:val="7"/>
              </w:numPr>
              <w:shd w:val="clear" w:color="auto" w:fill="auto"/>
              <w:tabs>
                <w:tab w:val="left" w:pos="149"/>
              </w:tabs>
              <w:spacing w:line="370" w:lineRule="exact"/>
            </w:pPr>
            <w:r w:rsidRPr="00D76467">
              <w:rPr>
                <w:rStyle w:val="2b"/>
              </w:rPr>
              <w:t>качество коммунальных услуг;</w:t>
            </w:r>
          </w:p>
          <w:p w:rsidR="005C5F3B" w:rsidRPr="00D76467" w:rsidRDefault="001D4B08">
            <w:pPr>
              <w:pStyle w:val="26"/>
              <w:framePr w:w="9715" w:wrap="notBeside" w:vAnchor="text" w:hAnchor="text" w:xAlign="center" w:y="1"/>
              <w:numPr>
                <w:ilvl w:val="0"/>
                <w:numId w:val="7"/>
              </w:numPr>
              <w:shd w:val="clear" w:color="auto" w:fill="auto"/>
              <w:tabs>
                <w:tab w:val="left" w:pos="163"/>
              </w:tabs>
              <w:spacing w:line="370" w:lineRule="exact"/>
            </w:pPr>
            <w:r w:rsidRPr="00D76467">
              <w:rPr>
                <w:rStyle w:val="2b"/>
              </w:rPr>
              <w:t>степень охвата потребителей приборами учета;</w:t>
            </w:r>
          </w:p>
          <w:p w:rsidR="005C5F3B" w:rsidRPr="00D76467" w:rsidRDefault="001D4B08">
            <w:pPr>
              <w:pStyle w:val="26"/>
              <w:framePr w:w="9715" w:wrap="notBeside" w:vAnchor="text" w:hAnchor="text" w:xAlign="center" w:y="1"/>
              <w:numPr>
                <w:ilvl w:val="0"/>
                <w:numId w:val="7"/>
              </w:numPr>
              <w:shd w:val="clear" w:color="auto" w:fill="auto"/>
              <w:tabs>
                <w:tab w:val="left" w:pos="365"/>
              </w:tabs>
              <w:spacing w:line="370" w:lineRule="exact"/>
            </w:pPr>
            <w:r w:rsidRPr="00D76467">
              <w:rPr>
                <w:rStyle w:val="2b"/>
              </w:rPr>
              <w:t>надежность (бесперебойность) работы систем ресурсоснабжения;</w:t>
            </w:r>
          </w:p>
          <w:p w:rsidR="005C5F3B" w:rsidRPr="00D76467" w:rsidRDefault="001D4B08">
            <w:pPr>
              <w:pStyle w:val="26"/>
              <w:framePr w:w="9715" w:wrap="notBeside" w:vAnchor="text" w:hAnchor="text" w:xAlign="center" w:y="1"/>
              <w:shd w:val="clear" w:color="auto" w:fill="auto"/>
              <w:spacing w:line="370" w:lineRule="exact"/>
              <w:ind w:firstLine="260"/>
            </w:pPr>
            <w:r w:rsidRPr="00D76467">
              <w:rPr>
                <w:rStyle w:val="2b"/>
              </w:rPr>
              <w:t>- величины новых нагрузок, присоединяемых в перспективе</w:t>
            </w:r>
          </w:p>
        </w:tc>
      </w:tr>
      <w:tr w:rsidR="005C5F3B" w:rsidRPr="00D76467">
        <w:trPr>
          <w:trHeight w:hRule="exact" w:val="979"/>
          <w:jc w:val="center"/>
        </w:trPr>
        <w:tc>
          <w:tcPr>
            <w:tcW w:w="3034" w:type="dxa"/>
            <w:tcBorders>
              <w:top w:val="single" w:sz="4" w:space="0" w:color="auto"/>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jc w:val="left"/>
            </w:pPr>
            <w:r w:rsidRPr="00D76467">
              <w:rPr>
                <w:rStyle w:val="2b"/>
              </w:rPr>
              <w:t>Сроки реализации Программы</w:t>
            </w:r>
          </w:p>
        </w:tc>
        <w:tc>
          <w:tcPr>
            <w:tcW w:w="6682" w:type="dxa"/>
            <w:tcBorders>
              <w:top w:val="single" w:sz="4" w:space="0" w:color="auto"/>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spacing w:line="280" w:lineRule="exact"/>
            </w:pPr>
            <w:r w:rsidRPr="00D76467">
              <w:rPr>
                <w:rStyle w:val="2b"/>
              </w:rPr>
              <w:t>2015-2025 годы</w:t>
            </w:r>
          </w:p>
        </w:tc>
      </w:tr>
      <w:tr w:rsidR="005C5F3B" w:rsidRPr="00D76467">
        <w:trPr>
          <w:trHeight w:hRule="exact" w:val="2064"/>
          <w:jc w:val="center"/>
        </w:trPr>
        <w:tc>
          <w:tcPr>
            <w:tcW w:w="3034" w:type="dxa"/>
            <w:tcBorders>
              <w:top w:val="single" w:sz="4" w:space="0" w:color="auto"/>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322" w:lineRule="exact"/>
              <w:ind w:firstLine="260"/>
            </w:pPr>
            <w:r w:rsidRPr="00D76467">
              <w:rPr>
                <w:rStyle w:val="2b"/>
              </w:rPr>
              <w:t>Финансовые затраты на реализацию Программы на период 2015-2025 годы составляют - 69,4772 млн. руб., в том числе:</w:t>
            </w:r>
          </w:p>
          <w:p w:rsidR="005C5F3B" w:rsidRPr="00D76467" w:rsidRDefault="001D4B08" w:rsidP="009805E3">
            <w:pPr>
              <w:pStyle w:val="26"/>
              <w:framePr w:w="9715" w:wrap="notBeside" w:vAnchor="text" w:hAnchor="text" w:xAlign="center" w:y="1"/>
              <w:shd w:val="clear" w:color="auto" w:fill="auto"/>
              <w:tabs>
                <w:tab w:val="left" w:pos="168"/>
              </w:tabs>
              <w:spacing w:line="322" w:lineRule="exact"/>
            </w:pPr>
            <w:r w:rsidRPr="00D76467">
              <w:rPr>
                <w:rStyle w:val="2b"/>
              </w:rPr>
              <w:t>бюджетные средства - 32,1 млн</w:t>
            </w:r>
            <w:proofErr w:type="gramStart"/>
            <w:r w:rsidRPr="00D76467">
              <w:rPr>
                <w:rStyle w:val="2b"/>
              </w:rPr>
              <w:t>.р</w:t>
            </w:r>
            <w:proofErr w:type="gramEnd"/>
            <w:r w:rsidRPr="00D76467">
              <w:rPr>
                <w:rStyle w:val="2b"/>
              </w:rPr>
              <w:t>уб., из них:</w:t>
            </w:r>
          </w:p>
          <w:p w:rsidR="005C5F3B" w:rsidRPr="00D76467" w:rsidRDefault="001D4B08" w:rsidP="00A366BD">
            <w:pPr>
              <w:pStyle w:val="26"/>
              <w:framePr w:w="9715" w:wrap="notBeside" w:vAnchor="text" w:hAnchor="text" w:xAlign="center" w:y="1"/>
              <w:shd w:val="clear" w:color="auto" w:fill="auto"/>
              <w:tabs>
                <w:tab w:val="left" w:pos="423"/>
              </w:tabs>
              <w:spacing w:line="322" w:lineRule="exact"/>
              <w:jc w:val="left"/>
            </w:pPr>
            <w:r w:rsidRPr="00D76467">
              <w:rPr>
                <w:rStyle w:val="2b"/>
              </w:rPr>
              <w:t>внебюджетные средства - 37,3772 млн. руб., в том числе:</w:t>
            </w:r>
          </w:p>
        </w:tc>
      </w:tr>
      <w:tr w:rsidR="005C5F3B" w:rsidRPr="00D76467">
        <w:trPr>
          <w:trHeight w:hRule="exact" w:val="1445"/>
          <w:jc w:val="center"/>
        </w:trPr>
        <w:tc>
          <w:tcPr>
            <w:tcW w:w="3034" w:type="dxa"/>
            <w:tcBorders>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jc w:val="left"/>
            </w:pPr>
            <w:r w:rsidRPr="00D76467">
              <w:rPr>
                <w:rStyle w:val="2b"/>
              </w:rPr>
              <w:t>Объемы и источники</w:t>
            </w:r>
          </w:p>
          <w:p w:rsidR="005C5F3B" w:rsidRPr="00D76467" w:rsidRDefault="001D4B08">
            <w:pPr>
              <w:pStyle w:val="26"/>
              <w:framePr w:w="9715" w:wrap="notBeside" w:vAnchor="text" w:hAnchor="text" w:xAlign="center" w:y="1"/>
              <w:shd w:val="clear" w:color="auto" w:fill="auto"/>
              <w:jc w:val="left"/>
            </w:pPr>
            <w:r w:rsidRPr="00D76467">
              <w:rPr>
                <w:rStyle w:val="2b"/>
              </w:rPr>
              <w:t>финансирования</w:t>
            </w:r>
          </w:p>
          <w:p w:rsidR="005C5F3B" w:rsidRPr="00D76467" w:rsidRDefault="001D4B08">
            <w:pPr>
              <w:pStyle w:val="26"/>
              <w:framePr w:w="9715" w:wrap="notBeside" w:vAnchor="text" w:hAnchor="text" w:xAlign="center" w:y="1"/>
              <w:shd w:val="clear" w:color="auto" w:fill="auto"/>
              <w:jc w:val="left"/>
              <w:rPr>
                <w:highlight w:val="red"/>
              </w:rPr>
            </w:pPr>
            <w:r w:rsidRPr="00D76467">
              <w:rPr>
                <w:rStyle w:val="2b"/>
              </w:rPr>
              <w:t>Программы</w:t>
            </w:r>
          </w:p>
        </w:tc>
        <w:tc>
          <w:tcPr>
            <w:tcW w:w="6682" w:type="dxa"/>
            <w:tcBorders>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spacing w:line="322" w:lineRule="exact"/>
            </w:pPr>
            <w:r w:rsidRPr="00D76467">
              <w:rPr>
                <w:rStyle w:val="2b"/>
              </w:rPr>
              <w:t>Водоснабжение - 27,4 млн. руб., в том числе:</w:t>
            </w:r>
          </w:p>
          <w:p w:rsidR="005C5F3B" w:rsidRPr="00D76467" w:rsidRDefault="001D4B08" w:rsidP="00EC791E">
            <w:pPr>
              <w:pStyle w:val="26"/>
              <w:framePr w:w="9715" w:wrap="notBeside" w:vAnchor="text" w:hAnchor="text" w:xAlign="center" w:y="1"/>
              <w:numPr>
                <w:ilvl w:val="0"/>
                <w:numId w:val="8"/>
              </w:numPr>
              <w:shd w:val="clear" w:color="auto" w:fill="auto"/>
              <w:tabs>
                <w:tab w:val="left" w:pos="168"/>
              </w:tabs>
              <w:spacing w:line="322" w:lineRule="exact"/>
            </w:pPr>
            <w:r w:rsidRPr="00D76467">
              <w:rPr>
                <w:rStyle w:val="2b"/>
              </w:rPr>
              <w:t>бюджетные средства - 25,2 млн</w:t>
            </w:r>
            <w:proofErr w:type="gramStart"/>
            <w:r w:rsidRPr="00D76467">
              <w:rPr>
                <w:rStyle w:val="2b"/>
              </w:rPr>
              <w:t>.р</w:t>
            </w:r>
            <w:proofErr w:type="gramEnd"/>
            <w:r w:rsidRPr="00D76467">
              <w:rPr>
                <w:rStyle w:val="2b"/>
              </w:rPr>
              <w:t>уб., из них:</w:t>
            </w:r>
          </w:p>
          <w:p w:rsidR="005C5F3B" w:rsidRPr="00D76467" w:rsidRDefault="001D4B08" w:rsidP="00EC791E">
            <w:pPr>
              <w:pStyle w:val="26"/>
              <w:framePr w:w="9715" w:wrap="notBeside" w:vAnchor="text" w:hAnchor="text" w:xAlign="center" w:y="1"/>
              <w:numPr>
                <w:ilvl w:val="0"/>
                <w:numId w:val="8"/>
              </w:numPr>
              <w:shd w:val="clear" w:color="auto" w:fill="auto"/>
              <w:tabs>
                <w:tab w:val="left" w:pos="158"/>
              </w:tabs>
              <w:spacing w:line="322" w:lineRule="exact"/>
            </w:pPr>
            <w:r w:rsidRPr="00D76467">
              <w:rPr>
                <w:rStyle w:val="2b"/>
              </w:rPr>
              <w:t>внебюджетные средства - 2,2 млн. руб.;</w:t>
            </w:r>
          </w:p>
        </w:tc>
      </w:tr>
      <w:tr w:rsidR="005C5F3B" w:rsidRPr="00D76467">
        <w:trPr>
          <w:trHeight w:hRule="exact" w:val="883"/>
          <w:jc w:val="center"/>
        </w:trPr>
        <w:tc>
          <w:tcPr>
            <w:tcW w:w="3034" w:type="dxa"/>
            <w:tcBorders>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326" w:lineRule="exact"/>
            </w:pPr>
            <w:r w:rsidRPr="00D76467">
              <w:rPr>
                <w:rStyle w:val="2b"/>
              </w:rPr>
              <w:t>Электроснабжение - 31,9772 млн. руб., в том числе: - внебюджетные средства - 31,9772 млн. руб.;</w:t>
            </w:r>
          </w:p>
        </w:tc>
      </w:tr>
      <w:tr w:rsidR="005C5F3B" w:rsidRPr="00D76467">
        <w:trPr>
          <w:trHeight w:hRule="exact" w:val="965"/>
          <w:jc w:val="center"/>
        </w:trPr>
        <w:tc>
          <w:tcPr>
            <w:tcW w:w="3034" w:type="dxa"/>
            <w:tcBorders>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right w:val="single" w:sz="4" w:space="0" w:color="auto"/>
            </w:tcBorders>
            <w:shd w:val="clear" w:color="auto" w:fill="FFFFFF"/>
            <w:vAlign w:val="center"/>
          </w:tcPr>
          <w:p w:rsidR="005C5F3B" w:rsidRPr="00D76467" w:rsidRDefault="005C5F3B" w:rsidP="00A366BD">
            <w:pPr>
              <w:pStyle w:val="26"/>
              <w:framePr w:w="9715" w:wrap="notBeside" w:vAnchor="text" w:hAnchor="text" w:xAlign="center" w:y="1"/>
              <w:shd w:val="clear" w:color="auto" w:fill="auto"/>
              <w:spacing w:line="322" w:lineRule="exact"/>
              <w:jc w:val="left"/>
            </w:pPr>
          </w:p>
        </w:tc>
      </w:tr>
      <w:tr w:rsidR="005C5F3B" w:rsidRPr="00D76467">
        <w:trPr>
          <w:trHeight w:hRule="exact" w:val="816"/>
          <w:jc w:val="center"/>
        </w:trPr>
        <w:tc>
          <w:tcPr>
            <w:tcW w:w="3034" w:type="dxa"/>
            <w:tcBorders>
              <w:left w:val="single" w:sz="4" w:space="0" w:color="auto"/>
              <w:bottom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bottom w:val="single" w:sz="4" w:space="0" w:color="auto"/>
              <w:right w:val="single" w:sz="4" w:space="0" w:color="auto"/>
            </w:tcBorders>
            <w:shd w:val="clear" w:color="auto" w:fill="FFFFFF"/>
            <w:vAlign w:val="bottom"/>
          </w:tcPr>
          <w:p w:rsidR="005C5F3B" w:rsidRPr="00D76467" w:rsidRDefault="005C5F3B" w:rsidP="00A366BD">
            <w:pPr>
              <w:pStyle w:val="26"/>
              <w:framePr w:w="9715" w:wrap="notBeside" w:vAnchor="text" w:hAnchor="text" w:xAlign="center" w:y="1"/>
              <w:shd w:val="clear" w:color="auto" w:fill="auto"/>
              <w:spacing w:after="60" w:line="280" w:lineRule="exact"/>
            </w:pPr>
          </w:p>
        </w:tc>
      </w:tr>
    </w:tbl>
    <w:p w:rsidR="005C5F3B" w:rsidRPr="00D76467" w:rsidRDefault="005C5F3B">
      <w:pPr>
        <w:framePr w:w="9715" w:wrap="notBeside" w:vAnchor="text" w:hAnchor="text" w:xAlign="center" w:y="1"/>
        <w:rPr>
          <w:rFonts w:ascii="Times New Roman" w:hAnsi="Times New Roman" w:cs="Times New Roman"/>
          <w:sz w:val="2"/>
          <w:szCs w:val="2"/>
        </w:rPr>
      </w:pPr>
    </w:p>
    <w:p w:rsidR="005C5F3B" w:rsidRPr="00D76467" w:rsidRDefault="005C5F3B">
      <w:pPr>
        <w:rPr>
          <w:rFonts w:ascii="Times New Roman" w:hAnsi="Times New Roman" w:cs="Times New Roman"/>
          <w:sz w:val="2"/>
          <w:szCs w:val="2"/>
        </w:rPr>
      </w:pPr>
    </w:p>
    <w:p w:rsidR="00A366BD" w:rsidRPr="00D76467" w:rsidRDefault="00A366BD" w:rsidP="00A366BD">
      <w:pPr>
        <w:pStyle w:val="62"/>
        <w:shd w:val="clear" w:color="auto" w:fill="auto"/>
        <w:tabs>
          <w:tab w:val="left" w:pos="1464"/>
        </w:tabs>
        <w:spacing w:line="480" w:lineRule="exact"/>
        <w:ind w:left="1100" w:firstLine="0"/>
      </w:pPr>
    </w:p>
    <w:p w:rsidR="005C5F3B" w:rsidRPr="00D76467" w:rsidRDefault="001D4B08" w:rsidP="00A366BD">
      <w:pPr>
        <w:pStyle w:val="62"/>
        <w:numPr>
          <w:ilvl w:val="0"/>
          <w:numId w:val="3"/>
        </w:numPr>
        <w:shd w:val="clear" w:color="auto" w:fill="auto"/>
        <w:tabs>
          <w:tab w:val="left" w:pos="1464"/>
        </w:tabs>
        <w:spacing w:line="480" w:lineRule="exact"/>
        <w:ind w:left="1100" w:firstLine="0"/>
      </w:pPr>
      <w:r w:rsidRPr="00D76467">
        <w:lastRenderedPageBreak/>
        <w:t>ХАРАКТЕРИСТИКА СУЩЕСТВУЮЩЕГО СОСТОЯНИЯ</w:t>
      </w:r>
    </w:p>
    <w:p w:rsidR="005C5F3B" w:rsidRPr="00D76467" w:rsidRDefault="001D4B08" w:rsidP="00A366BD">
      <w:pPr>
        <w:pStyle w:val="62"/>
        <w:shd w:val="clear" w:color="auto" w:fill="auto"/>
        <w:spacing w:after="420" w:line="480" w:lineRule="exact"/>
        <w:ind w:firstLine="0"/>
      </w:pPr>
      <w:r w:rsidRPr="00D76467">
        <w:t xml:space="preserve">КОММУНАЛЬНОЙ ИНФРАСТРУКТУРЫ </w:t>
      </w:r>
      <w:r w:rsidR="00FE7A89" w:rsidRPr="00D76467">
        <w:t>СТАРОМЫШАСТОВСКОГО</w:t>
      </w:r>
      <w:r w:rsidRPr="00D76467">
        <w:br/>
        <w:t>СЕЛЬСКОГО ПОСЕЛЕНИЯ</w:t>
      </w:r>
    </w:p>
    <w:p w:rsidR="005C5F3B" w:rsidRPr="00D76467" w:rsidRDefault="001D4B08" w:rsidP="00A366BD">
      <w:pPr>
        <w:pStyle w:val="62"/>
        <w:numPr>
          <w:ilvl w:val="1"/>
          <w:numId w:val="3"/>
        </w:numPr>
        <w:shd w:val="clear" w:color="auto" w:fill="auto"/>
        <w:tabs>
          <w:tab w:val="left" w:pos="2995"/>
        </w:tabs>
        <w:spacing w:line="480" w:lineRule="exact"/>
        <w:ind w:left="2420" w:firstLine="0"/>
      </w:pPr>
      <w:r w:rsidRPr="00D76467">
        <w:t>Водоснабжение и водоотведение</w:t>
      </w:r>
    </w:p>
    <w:p w:rsidR="009805E3" w:rsidRPr="00D76467" w:rsidRDefault="009805E3" w:rsidP="00A366BD">
      <w:pPr>
        <w:spacing w:after="120"/>
        <w:ind w:firstLine="708"/>
        <w:jc w:val="both"/>
        <w:rPr>
          <w:rFonts w:ascii="Times New Roman" w:hAnsi="Times New Roman" w:cs="Times New Roman"/>
          <w:sz w:val="28"/>
          <w:szCs w:val="28"/>
        </w:rPr>
      </w:pPr>
      <w:r w:rsidRPr="00D76467">
        <w:rPr>
          <w:rFonts w:ascii="Times New Roman" w:hAnsi="Times New Roman" w:cs="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9805E3" w:rsidRPr="00D76467" w:rsidRDefault="009805E3" w:rsidP="00A366BD">
      <w:pPr>
        <w:ind w:right="-142"/>
        <w:jc w:val="both"/>
        <w:rPr>
          <w:rFonts w:ascii="Times New Roman" w:hAnsi="Times New Roman" w:cs="Times New Roman"/>
          <w:bCs/>
          <w:sz w:val="28"/>
          <w:szCs w:val="28"/>
          <w:lang w:eastAsia="ar-SA"/>
        </w:rPr>
      </w:pPr>
      <w:r w:rsidRPr="00D76467">
        <w:rPr>
          <w:rFonts w:ascii="Times New Roman" w:hAnsi="Times New Roman" w:cs="Times New Roman"/>
          <w:bCs/>
          <w:sz w:val="28"/>
          <w:szCs w:val="28"/>
          <w:lang w:eastAsia="ar-SA"/>
        </w:rPr>
        <w:t>Главной водной артерией территории поселения является река Кочеты и ее притоки</w:t>
      </w:r>
      <w:proofErr w:type="gramStart"/>
      <w:r w:rsidRPr="00D76467">
        <w:rPr>
          <w:rFonts w:ascii="Times New Roman" w:hAnsi="Times New Roman" w:cs="Times New Roman"/>
          <w:bCs/>
          <w:sz w:val="28"/>
          <w:szCs w:val="28"/>
          <w:lang w:eastAsia="ar-SA"/>
        </w:rPr>
        <w:t>.Н</w:t>
      </w:r>
      <w:proofErr w:type="gramEnd"/>
      <w:r w:rsidRPr="00D76467">
        <w:rPr>
          <w:rFonts w:ascii="Times New Roman" w:hAnsi="Times New Roman" w:cs="Times New Roman"/>
          <w:bCs/>
          <w:sz w:val="28"/>
          <w:szCs w:val="28"/>
          <w:lang w:eastAsia="ar-SA"/>
        </w:rPr>
        <w:t>а территории Краснодарского края такие реки называют степными</w:t>
      </w:r>
      <w:r w:rsidR="00A366BD" w:rsidRPr="00D76467">
        <w:rPr>
          <w:rFonts w:ascii="Times New Roman" w:hAnsi="Times New Roman" w:cs="Times New Roman"/>
          <w:bCs/>
          <w:sz w:val="28"/>
          <w:szCs w:val="28"/>
          <w:lang w:eastAsia="ar-SA"/>
        </w:rPr>
        <w:t xml:space="preserve"> </w:t>
      </w:r>
      <w:r w:rsidRPr="00D76467">
        <w:rPr>
          <w:rFonts w:ascii="Times New Roman" w:hAnsi="Times New Roman" w:cs="Times New Roman"/>
          <w:bCs/>
          <w:sz w:val="28"/>
          <w:szCs w:val="28"/>
          <w:lang w:eastAsia="ar-SA"/>
        </w:rPr>
        <w:t>.Длина реки около 40 км. На территории ст</w:t>
      </w:r>
      <w:proofErr w:type="gramStart"/>
      <w:r w:rsidRPr="00D76467">
        <w:rPr>
          <w:rFonts w:ascii="Times New Roman" w:hAnsi="Times New Roman" w:cs="Times New Roman"/>
          <w:bCs/>
          <w:sz w:val="28"/>
          <w:szCs w:val="28"/>
          <w:lang w:eastAsia="ar-SA"/>
        </w:rPr>
        <w:t>.С</w:t>
      </w:r>
      <w:proofErr w:type="gramEnd"/>
      <w:r w:rsidRPr="00D76467">
        <w:rPr>
          <w:rFonts w:ascii="Times New Roman" w:hAnsi="Times New Roman" w:cs="Times New Roman"/>
          <w:bCs/>
          <w:sz w:val="28"/>
          <w:szCs w:val="28"/>
          <w:lang w:eastAsia="ar-SA"/>
        </w:rPr>
        <w:t>таромышастовской река протекает единым руслом. Ширина русла от 150 м до 250 м. В пределах площади проектирования через русло р</w:t>
      </w:r>
      <w:proofErr w:type="gramStart"/>
      <w:r w:rsidRPr="00D76467">
        <w:rPr>
          <w:rFonts w:ascii="Times New Roman" w:hAnsi="Times New Roman" w:cs="Times New Roman"/>
          <w:bCs/>
          <w:sz w:val="28"/>
          <w:szCs w:val="28"/>
          <w:lang w:eastAsia="ar-SA"/>
        </w:rPr>
        <w:t>.К</w:t>
      </w:r>
      <w:proofErr w:type="gramEnd"/>
      <w:r w:rsidRPr="00D76467">
        <w:rPr>
          <w:rFonts w:ascii="Times New Roman" w:hAnsi="Times New Roman" w:cs="Times New Roman"/>
          <w:bCs/>
          <w:sz w:val="28"/>
          <w:szCs w:val="28"/>
          <w:lang w:eastAsia="ar-SA"/>
        </w:rPr>
        <w:t>очеты сооружены 3 дамбы. Непосредственно на территории проектирования в р</w:t>
      </w:r>
      <w:proofErr w:type="gramStart"/>
      <w:r w:rsidRPr="00D76467">
        <w:rPr>
          <w:rFonts w:ascii="Times New Roman" w:hAnsi="Times New Roman" w:cs="Times New Roman"/>
          <w:bCs/>
          <w:sz w:val="28"/>
          <w:szCs w:val="28"/>
          <w:lang w:eastAsia="ar-SA"/>
        </w:rPr>
        <w:t>.К</w:t>
      </w:r>
      <w:proofErr w:type="gramEnd"/>
      <w:r w:rsidRPr="00D76467">
        <w:rPr>
          <w:rFonts w:ascii="Times New Roman" w:hAnsi="Times New Roman" w:cs="Times New Roman"/>
          <w:bCs/>
          <w:sz w:val="28"/>
          <w:szCs w:val="28"/>
          <w:lang w:eastAsia="ar-SA"/>
        </w:rPr>
        <w:t>очеты впадает один крупный приток – балка Перекристива – на правом берегу.</w:t>
      </w:r>
    </w:p>
    <w:p w:rsidR="009805E3" w:rsidRPr="00D76467" w:rsidRDefault="009805E3" w:rsidP="00A366BD">
      <w:pPr>
        <w:ind w:right="-142"/>
        <w:jc w:val="both"/>
        <w:rPr>
          <w:rFonts w:ascii="Times New Roman" w:hAnsi="Times New Roman" w:cs="Times New Roman"/>
          <w:bCs/>
          <w:sz w:val="28"/>
          <w:szCs w:val="28"/>
          <w:lang w:eastAsia="ar-SA"/>
        </w:rPr>
      </w:pPr>
      <w:r w:rsidRPr="00D76467">
        <w:rPr>
          <w:rFonts w:ascii="Times New Roman" w:hAnsi="Times New Roman" w:cs="Times New Roman"/>
          <w:bCs/>
          <w:sz w:val="28"/>
          <w:szCs w:val="28"/>
          <w:lang w:eastAsia="ar-SA"/>
        </w:rPr>
        <w:t>Основным источником питания реки являются атмосферные осадки и грунтовые воды.</w:t>
      </w:r>
    </w:p>
    <w:p w:rsidR="009805E3" w:rsidRPr="00D76467" w:rsidRDefault="009805E3" w:rsidP="00A366BD">
      <w:pPr>
        <w:spacing w:after="120"/>
        <w:jc w:val="both"/>
        <w:rPr>
          <w:rFonts w:ascii="Times New Roman" w:hAnsi="Times New Roman" w:cs="Times New Roman"/>
          <w:sz w:val="28"/>
          <w:szCs w:val="28"/>
          <w:lang w:eastAsia="ar-SA"/>
        </w:rPr>
      </w:pPr>
      <w:r w:rsidRPr="00D76467">
        <w:rPr>
          <w:rFonts w:ascii="Times New Roman" w:hAnsi="Times New Roman" w:cs="Times New Roman"/>
          <w:bCs/>
          <w:sz w:val="28"/>
          <w:szCs w:val="28"/>
          <w:lang w:eastAsia="ar-SA"/>
        </w:rPr>
        <w:t xml:space="preserve">Для рек степного типа характерно весеннее половодье от таяния снегов, наступающее обычно в начале марта.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lang w:eastAsia="ar-SA"/>
        </w:rPr>
        <w:t>В гидрогеологическом отношении Динской район входит в Западно-Кубанский краевой прогиб Азово-Кубанского артезианского бассейна. Основным источником водоснабжения на исследуемой территории является неогеновый водоносный комплекс. Комплекс характеризуется максимальными мощностями отложений всех стратиграфических подразделений неогена. Эффективная суммарная мощность песчаных коллекторов составляет 650-670м. Дебиты скважин составляют 25-30 м</w:t>
      </w:r>
      <w:r w:rsidRPr="00D76467">
        <w:rPr>
          <w:rFonts w:ascii="Times New Roman" w:hAnsi="Times New Roman" w:cs="Times New Roman"/>
          <w:sz w:val="28"/>
          <w:szCs w:val="28"/>
          <w:vertAlign w:val="superscript"/>
          <w:lang w:eastAsia="ar-SA"/>
        </w:rPr>
        <w:t>3</w:t>
      </w:r>
      <w:r w:rsidRPr="00D76467">
        <w:rPr>
          <w:rFonts w:ascii="Times New Roman" w:hAnsi="Times New Roman" w:cs="Times New Roman"/>
          <w:sz w:val="28"/>
          <w:szCs w:val="28"/>
          <w:lang w:eastAsia="ar-SA"/>
        </w:rPr>
        <w:t>/час при понижении 10-36м</w:t>
      </w:r>
      <w:r w:rsidRPr="00D76467">
        <w:rPr>
          <w:rFonts w:ascii="Times New Roman" w:hAnsi="Times New Roman" w:cs="Times New Roman"/>
          <w:sz w:val="28"/>
          <w:szCs w:val="28"/>
        </w:rPr>
        <w:t xml:space="preserve">.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Централизованная система водоснабжения на территории Старомышастовского сельского поселения только в станице Старомышастовская. Источником воды на питьевые и хозяйственно-бытовые нужды являются подземные воды. Зоны санитарной охраны на артезианских скважинах организованы – 1 пояс.</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Жители остальных населенных пунктов сельского поселения не обеспечены централизованным водоснабжением. В связи с чем, обеспечение питьевой водой производится из шахтных колодцев индивидуального и коллективного пользования, а также индивидуальных скважин.</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На момент разработки настоящей схемы, действующие артезианские скважины на территории ст-цы Старомышастовской не оборудованы станциями и сооружениями водоподготовки, вследствие чего вода абонентам централизованной системы водоснабжения подается без очистки.</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 xml:space="preserve">На территории Старомышастовского сельского </w:t>
      </w:r>
      <w:proofErr w:type="gramStart"/>
      <w:r w:rsidRPr="00D76467">
        <w:rPr>
          <w:rFonts w:ascii="Times New Roman" w:hAnsi="Times New Roman" w:cs="Times New Roman"/>
          <w:sz w:val="28"/>
          <w:szCs w:val="28"/>
        </w:rPr>
        <w:t>поселения</w:t>
      </w:r>
      <w:proofErr w:type="gramEnd"/>
      <w:r w:rsidRPr="00D76467">
        <w:rPr>
          <w:rFonts w:ascii="Times New Roman" w:hAnsi="Times New Roman" w:cs="Times New Roman"/>
          <w:sz w:val="28"/>
          <w:szCs w:val="28"/>
        </w:rPr>
        <w:t xml:space="preserve"> возможно выделить 1 эксплуатационную зону: </w:t>
      </w:r>
    </w:p>
    <w:p w:rsidR="009805E3" w:rsidRPr="00D76467" w:rsidRDefault="009805E3" w:rsidP="00A366BD">
      <w:pPr>
        <w:pStyle w:val="af2"/>
        <w:numPr>
          <w:ilvl w:val="0"/>
          <w:numId w:val="28"/>
        </w:numPr>
        <w:spacing w:line="276" w:lineRule="auto"/>
        <w:ind w:left="851" w:hanging="284"/>
        <w:contextualSpacing w:val="0"/>
        <w:jc w:val="both"/>
        <w:rPr>
          <w:sz w:val="28"/>
          <w:szCs w:val="28"/>
        </w:rPr>
      </w:pPr>
      <w:r w:rsidRPr="00D76467">
        <w:rPr>
          <w:sz w:val="28"/>
          <w:szCs w:val="28"/>
        </w:rPr>
        <w:t xml:space="preserve">в ст-це Старомышастовской водоснабжение осуществляется подземными водами от 5 артезианских скважин, расположенных в станице. Далее вода, без </w:t>
      </w:r>
      <w:r w:rsidRPr="00D76467">
        <w:rPr>
          <w:sz w:val="28"/>
          <w:szCs w:val="28"/>
        </w:rPr>
        <w:lastRenderedPageBreak/>
        <w:t>очистки, по системе трубопроводов (закольцованная сеть) поступает к абонентам.</w:t>
      </w:r>
    </w:p>
    <w:p w:rsidR="009805E3" w:rsidRPr="00D76467" w:rsidRDefault="009805E3" w:rsidP="00A366BD">
      <w:pPr>
        <w:pStyle w:val="2"/>
        <w:numPr>
          <w:ilvl w:val="2"/>
          <w:numId w:val="27"/>
        </w:numPr>
        <w:tabs>
          <w:tab w:val="left" w:pos="1560"/>
        </w:tabs>
        <w:spacing w:line="240" w:lineRule="auto"/>
        <w:rPr>
          <w:sz w:val="28"/>
          <w:szCs w:val="28"/>
        </w:rPr>
      </w:pPr>
      <w:bookmarkStart w:id="1" w:name="_Toc424899093"/>
      <w:r w:rsidRPr="00D76467">
        <w:rPr>
          <w:sz w:val="28"/>
          <w:szCs w:val="28"/>
        </w:rPr>
        <w:t>Описание территорий Старомышастовского сельского поселения, не охваченных централизованными системами водоснабжения.</w:t>
      </w:r>
      <w:bookmarkEnd w:id="1"/>
    </w:p>
    <w:p w:rsidR="009805E3" w:rsidRPr="00D76467" w:rsidRDefault="009805E3" w:rsidP="00A366BD">
      <w:pPr>
        <w:pStyle w:val="af3"/>
        <w:spacing w:after="200" w:line="276" w:lineRule="auto"/>
        <w:ind w:left="0" w:firstLine="567"/>
        <w:jc w:val="both"/>
        <w:rPr>
          <w:rFonts w:ascii="Times New Roman" w:hAnsi="Times New Roman" w:cs="Times New Roman"/>
          <w:spacing w:val="2"/>
          <w:sz w:val="28"/>
          <w:szCs w:val="28"/>
        </w:rPr>
      </w:pPr>
      <w:bookmarkStart w:id="2" w:name="_Toc185176908"/>
      <w:r w:rsidRPr="00D76467">
        <w:rPr>
          <w:rFonts w:ascii="Times New Roman" w:hAnsi="Times New Roman" w:cs="Times New Roman"/>
          <w:sz w:val="28"/>
          <w:szCs w:val="28"/>
        </w:rPr>
        <w:t>На территории Старомышастовского сельского поселенияимеется ряд населенных пунктов, территории которых не охвачены централизованными системами водоснабжения, в их числе</w:t>
      </w:r>
      <w:proofErr w:type="gramStart"/>
      <w:r w:rsidRPr="00D76467">
        <w:rPr>
          <w:rFonts w:ascii="Times New Roman" w:hAnsi="Times New Roman" w:cs="Times New Roman"/>
          <w:sz w:val="28"/>
          <w:szCs w:val="28"/>
        </w:rPr>
        <w:t>:х</w:t>
      </w:r>
      <w:proofErr w:type="gramEnd"/>
      <w:r w:rsidRPr="00D76467">
        <w:rPr>
          <w:rFonts w:ascii="Times New Roman" w:hAnsi="Times New Roman" w:cs="Times New Roman"/>
          <w:sz w:val="28"/>
          <w:szCs w:val="28"/>
        </w:rPr>
        <w:t>утор Восточный, хутор Горлачивка</w:t>
      </w:r>
      <w:r w:rsidR="00E2093E" w:rsidRPr="00D76467">
        <w:rPr>
          <w:rFonts w:ascii="Times New Roman" w:hAnsi="Times New Roman" w:cs="Times New Roman"/>
          <w:sz w:val="28"/>
          <w:szCs w:val="28"/>
        </w:rPr>
        <w:t>, поселок</w:t>
      </w:r>
      <w:r w:rsidRPr="00D76467">
        <w:rPr>
          <w:rFonts w:ascii="Times New Roman" w:hAnsi="Times New Roman" w:cs="Times New Roman"/>
          <w:sz w:val="28"/>
          <w:szCs w:val="28"/>
        </w:rPr>
        <w:t xml:space="preserve"> Новый.</w:t>
      </w:r>
      <w:r w:rsidR="00D4181C" w:rsidRPr="00D76467">
        <w:rPr>
          <w:rFonts w:ascii="Times New Roman" w:hAnsi="Times New Roman" w:cs="Times New Roman"/>
          <w:sz w:val="28"/>
          <w:szCs w:val="28"/>
        </w:rPr>
        <w:t xml:space="preserve"> </w:t>
      </w:r>
      <w:r w:rsidRPr="00D76467">
        <w:rPr>
          <w:rFonts w:ascii="Times New Roman" w:hAnsi="Times New Roman" w:cs="Times New Roman"/>
          <w:sz w:val="28"/>
          <w:szCs w:val="28"/>
        </w:rPr>
        <w:t>Водоснабжение</w:t>
      </w:r>
      <w:r w:rsidR="00E2093E" w:rsidRPr="00D76467">
        <w:rPr>
          <w:rFonts w:ascii="Times New Roman" w:hAnsi="Times New Roman" w:cs="Times New Roman"/>
          <w:sz w:val="28"/>
          <w:szCs w:val="28"/>
        </w:rPr>
        <w:t xml:space="preserve"> </w:t>
      </w:r>
      <w:r w:rsidRPr="00D76467">
        <w:rPr>
          <w:rFonts w:ascii="Times New Roman" w:hAnsi="Times New Roman" w:cs="Times New Roman"/>
          <w:sz w:val="28"/>
          <w:szCs w:val="28"/>
        </w:rPr>
        <w:t>данных населенных пунктов осуществляется от шахтных колодцев и индивидуальных скважин.</w:t>
      </w:r>
      <w:bookmarkEnd w:id="2"/>
    </w:p>
    <w:p w:rsidR="009805E3" w:rsidRPr="00D76467" w:rsidRDefault="009805E3" w:rsidP="00A366BD">
      <w:pPr>
        <w:pStyle w:val="2"/>
        <w:numPr>
          <w:ilvl w:val="2"/>
          <w:numId w:val="27"/>
        </w:numPr>
        <w:tabs>
          <w:tab w:val="left" w:pos="1560"/>
        </w:tabs>
        <w:spacing w:line="240" w:lineRule="auto"/>
        <w:rPr>
          <w:sz w:val="28"/>
          <w:szCs w:val="28"/>
        </w:rPr>
      </w:pPr>
      <w:bookmarkStart w:id="3" w:name="_Toc424899094"/>
      <w:r w:rsidRPr="00D76467">
        <w:rPr>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3"/>
    </w:p>
    <w:p w:rsidR="009805E3" w:rsidRPr="00D76467" w:rsidRDefault="009805E3" w:rsidP="00A366BD">
      <w:pPr>
        <w:spacing w:after="60"/>
        <w:jc w:val="both"/>
        <w:rPr>
          <w:rFonts w:ascii="Times New Roman" w:hAnsi="Times New Roman" w:cs="Times New Roman"/>
          <w:sz w:val="28"/>
          <w:szCs w:val="28"/>
        </w:rPr>
      </w:pPr>
      <w:r w:rsidRPr="00D76467">
        <w:rPr>
          <w:rFonts w:ascii="Times New Roman" w:hAnsi="Times New Roman" w:cs="Times New Roman"/>
          <w:sz w:val="28"/>
          <w:szCs w:val="28"/>
        </w:rPr>
        <w:t xml:space="preserve">Централизованное горячее водоснабжение на территории Старомышастовского сельского поселения отсутствует.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Систему холодного водоснабжения условно можно разделить на 1 технологическую зону: </w:t>
      </w:r>
    </w:p>
    <w:p w:rsidR="009805E3" w:rsidRPr="00D76467" w:rsidRDefault="009805E3" w:rsidP="00A366BD">
      <w:pPr>
        <w:pStyle w:val="af2"/>
        <w:numPr>
          <w:ilvl w:val="0"/>
          <w:numId w:val="29"/>
        </w:numPr>
        <w:spacing w:after="120" w:line="276" w:lineRule="auto"/>
        <w:ind w:left="851" w:hanging="284"/>
        <w:contextualSpacing w:val="0"/>
        <w:jc w:val="both"/>
        <w:rPr>
          <w:sz w:val="28"/>
          <w:szCs w:val="28"/>
        </w:rPr>
      </w:pPr>
      <w:r w:rsidRPr="00D76467">
        <w:rPr>
          <w:sz w:val="28"/>
          <w:szCs w:val="28"/>
        </w:rPr>
        <w:t xml:space="preserve">Водоснабжение станицы Старомышастовской объединенное для хозяйственно-питьевых и пожарных нужд. </w:t>
      </w:r>
      <w:proofErr w:type="gramStart"/>
      <w:r w:rsidRPr="00D76467">
        <w:rPr>
          <w:sz w:val="28"/>
          <w:szCs w:val="28"/>
        </w:rPr>
        <w:t>Подземные воды насосным оборудование, установленным на 5 артезианских скважинах, поднимаются и подаются в разводящую сеть станицы и далее к потребителям.</w:t>
      </w:r>
      <w:proofErr w:type="gramEnd"/>
      <w:r w:rsidRPr="00D76467">
        <w:rPr>
          <w:sz w:val="28"/>
          <w:szCs w:val="28"/>
        </w:rPr>
        <w:t xml:space="preserve"> Водопроводная сеть является закольцованной. Протяженность водопроводных сетей на территории станицы составляет</w:t>
      </w:r>
      <w:r w:rsidR="00D4181C" w:rsidRPr="00D76467">
        <w:rPr>
          <w:sz w:val="28"/>
          <w:szCs w:val="28"/>
        </w:rPr>
        <w:t xml:space="preserve"> </w:t>
      </w:r>
      <w:r w:rsidRPr="00D76467">
        <w:rPr>
          <w:sz w:val="28"/>
          <w:szCs w:val="28"/>
        </w:rPr>
        <w:t xml:space="preserve">71,619 км. </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В остальных населенных пунктах Старомышастовского сельского поселения водоснабжение осуществляется от шахтных колодцев и индивидуальных скважин.</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Централизованным водоснабжением обеспечено около 80% населения станицы Старомышастовской. </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 xml:space="preserve">Артезианские скважины и водопроводные сети в станице Старомышастовская находятся в собственности администрации Старомышастовского сельского поселения. Эксплуатирующей организацией является МУП «Родное подворье». </w:t>
      </w:r>
    </w:p>
    <w:p w:rsidR="005C5F3B" w:rsidRPr="00D76467" w:rsidRDefault="001D4B08" w:rsidP="00A366BD">
      <w:pPr>
        <w:pStyle w:val="62"/>
        <w:numPr>
          <w:ilvl w:val="1"/>
          <w:numId w:val="3"/>
        </w:numPr>
        <w:shd w:val="clear" w:color="auto" w:fill="auto"/>
        <w:tabs>
          <w:tab w:val="left" w:pos="4205"/>
        </w:tabs>
        <w:spacing w:line="475" w:lineRule="exact"/>
        <w:ind w:left="3620" w:firstLine="0"/>
      </w:pPr>
      <w:r w:rsidRPr="00D76467">
        <w:t>Теплоснабжение</w:t>
      </w:r>
    </w:p>
    <w:p w:rsidR="00270303" w:rsidRPr="00D76467" w:rsidRDefault="00270303" w:rsidP="00A366BD">
      <w:pPr>
        <w:pStyle w:val="af2"/>
        <w:numPr>
          <w:ilvl w:val="0"/>
          <w:numId w:val="3"/>
        </w:numPr>
        <w:jc w:val="both"/>
        <w:rPr>
          <w:sz w:val="28"/>
          <w:szCs w:val="28"/>
        </w:rPr>
      </w:pPr>
      <w:bookmarkStart w:id="4" w:name="bookmark1"/>
      <w:r w:rsidRPr="00D76467">
        <w:rPr>
          <w:sz w:val="28"/>
          <w:szCs w:val="28"/>
        </w:rPr>
        <w:t>На территории Старомышастовского сельского поселения централизованное теплоснабжение осуществляется только в станице Старомышастовской. На территории станицы источником централизованного теплоснабжения являются 4 котельные, которые отапливают</w:t>
      </w:r>
      <w:r w:rsidR="00FE7A89" w:rsidRPr="00D76467">
        <w:rPr>
          <w:sz w:val="28"/>
          <w:szCs w:val="28"/>
        </w:rPr>
        <w:t xml:space="preserve"> жилой фонд, детский сад, школы </w:t>
      </w:r>
      <w:r w:rsidRPr="00D76467">
        <w:rPr>
          <w:sz w:val="28"/>
          <w:szCs w:val="28"/>
        </w:rPr>
        <w:t xml:space="preserve">и административные здания. Теплоснабжающей организацией на территории поселения является: </w:t>
      </w:r>
      <w:r w:rsidR="00724F84" w:rsidRPr="00D76467">
        <w:rPr>
          <w:sz w:val="28"/>
          <w:szCs w:val="28"/>
        </w:rPr>
        <w:t>МУП «Родное  подворье</w:t>
      </w:r>
      <w:r w:rsidRPr="00D76467">
        <w:rPr>
          <w:sz w:val="28"/>
          <w:szCs w:val="28"/>
        </w:rPr>
        <w:t xml:space="preserve">». </w:t>
      </w:r>
    </w:p>
    <w:p w:rsidR="00270303" w:rsidRPr="00D76467" w:rsidRDefault="00270303" w:rsidP="00A366BD">
      <w:pPr>
        <w:pStyle w:val="af2"/>
        <w:numPr>
          <w:ilvl w:val="0"/>
          <w:numId w:val="3"/>
        </w:numPr>
        <w:spacing w:after="120"/>
        <w:jc w:val="both"/>
        <w:rPr>
          <w:sz w:val="28"/>
          <w:szCs w:val="28"/>
        </w:rPr>
      </w:pPr>
      <w:r w:rsidRPr="00D76467">
        <w:rPr>
          <w:sz w:val="28"/>
          <w:szCs w:val="28"/>
        </w:rPr>
        <w:lastRenderedPageBreak/>
        <w:t>Объекты, не подключенные к централизованной системе теплоснабжения, на цели отопления используют бытовые котлы и печи на твердом виде топлива. Существующая индивидуальная одно- и двухэтажная застройка обеспечивается теплом от индивидуальных газовых котлов (АОГВ)</w:t>
      </w:r>
      <w:r w:rsidR="00724F84" w:rsidRPr="00D76467">
        <w:rPr>
          <w:sz w:val="28"/>
          <w:szCs w:val="28"/>
        </w:rPr>
        <w:t>, котлов</w:t>
      </w:r>
      <w:proofErr w:type="gramStart"/>
      <w:r w:rsidR="00724F84" w:rsidRPr="00D76467">
        <w:rPr>
          <w:sz w:val="28"/>
          <w:szCs w:val="28"/>
        </w:rPr>
        <w:t xml:space="preserve"> ,</w:t>
      </w:r>
      <w:proofErr w:type="gramEnd"/>
      <w:r w:rsidR="00724F84" w:rsidRPr="00D76467">
        <w:rPr>
          <w:sz w:val="28"/>
          <w:szCs w:val="28"/>
        </w:rPr>
        <w:t xml:space="preserve"> работающих на твердом и жидком топливе</w:t>
      </w:r>
      <w:r w:rsidRPr="00D76467">
        <w:rPr>
          <w:sz w:val="28"/>
          <w:szCs w:val="28"/>
        </w:rPr>
        <w:t xml:space="preserve">. </w:t>
      </w:r>
    </w:p>
    <w:p w:rsidR="005C5F3B" w:rsidRPr="00D76467" w:rsidRDefault="001D4B08" w:rsidP="00A366BD">
      <w:pPr>
        <w:pStyle w:val="2a"/>
        <w:keepNext/>
        <w:keepLines/>
        <w:numPr>
          <w:ilvl w:val="1"/>
          <w:numId w:val="3"/>
        </w:numPr>
        <w:shd w:val="clear" w:color="auto" w:fill="auto"/>
        <w:tabs>
          <w:tab w:val="left" w:pos="4243"/>
        </w:tabs>
        <w:ind w:left="3700" w:firstLine="0"/>
        <w:jc w:val="both"/>
      </w:pPr>
      <w:r w:rsidRPr="00D76467">
        <w:t>Электроснабжение</w:t>
      </w:r>
      <w:bookmarkEnd w:id="4"/>
    </w:p>
    <w:p w:rsidR="00270303" w:rsidRPr="00D76467" w:rsidRDefault="00270303" w:rsidP="00A366BD">
      <w:pPr>
        <w:pStyle w:val="af2"/>
        <w:numPr>
          <w:ilvl w:val="0"/>
          <w:numId w:val="3"/>
        </w:numPr>
        <w:jc w:val="both"/>
        <w:rPr>
          <w:sz w:val="28"/>
          <w:szCs w:val="28"/>
        </w:rPr>
      </w:pPr>
      <w:r w:rsidRPr="00D76467">
        <w:rPr>
          <w:sz w:val="28"/>
          <w:szCs w:val="28"/>
        </w:rPr>
        <w:t xml:space="preserve">На момент разработки централизованным электроснабжением обеспечено 100%  абонентов Старомышастовского сельского поселения. В настоящее время населенный пункт (станица) электрифицирован от ПС-35/10 кВ «Старомышастовская» мощностью 8,0 МВА, расположенной в ст-це Старомышастовской, ул. Вокзальная, 1. От подстанции электроэнергия распределяется по ЛЭП 10 кВ с проводами марки АС-70 и АС-50. Протяжённость существующих ВЛ-10 кВ (фидеров) – 86,38 км. </w:t>
      </w:r>
    </w:p>
    <w:p w:rsidR="00270303" w:rsidRPr="00D76467" w:rsidRDefault="00270303" w:rsidP="00A366BD">
      <w:pPr>
        <w:pStyle w:val="af2"/>
        <w:numPr>
          <w:ilvl w:val="0"/>
          <w:numId w:val="3"/>
        </w:numPr>
        <w:jc w:val="both"/>
        <w:rPr>
          <w:sz w:val="28"/>
          <w:szCs w:val="28"/>
        </w:rPr>
      </w:pPr>
      <w:r w:rsidRPr="00D76467">
        <w:rPr>
          <w:sz w:val="28"/>
          <w:szCs w:val="28"/>
        </w:rPr>
        <w:t xml:space="preserve">Низковольтное напряжение распределяется от КТП 10/0,4 кВ в количестве 108 штук суммарной мощностью 20961 кВА. </w:t>
      </w:r>
    </w:p>
    <w:p w:rsidR="00270303" w:rsidRPr="00D76467" w:rsidRDefault="00270303" w:rsidP="00A366BD">
      <w:pPr>
        <w:pStyle w:val="af2"/>
        <w:numPr>
          <w:ilvl w:val="0"/>
          <w:numId w:val="3"/>
        </w:numPr>
        <w:jc w:val="both"/>
        <w:rPr>
          <w:sz w:val="28"/>
          <w:szCs w:val="28"/>
        </w:rPr>
      </w:pPr>
      <w:r w:rsidRPr="00D76467">
        <w:rPr>
          <w:sz w:val="28"/>
          <w:szCs w:val="28"/>
        </w:rPr>
        <w:t xml:space="preserve">Объекты и линии электропередач на территории сельского поселения находятся в удовлетворительном состоянии. </w:t>
      </w:r>
    </w:p>
    <w:p w:rsidR="00270303" w:rsidRPr="00D76467" w:rsidRDefault="00270303" w:rsidP="00A366BD">
      <w:pPr>
        <w:pStyle w:val="af2"/>
        <w:numPr>
          <w:ilvl w:val="0"/>
          <w:numId w:val="3"/>
        </w:numPr>
        <w:jc w:val="both"/>
        <w:rPr>
          <w:sz w:val="28"/>
          <w:szCs w:val="28"/>
        </w:rPr>
      </w:pPr>
      <w:r w:rsidRPr="00D76467">
        <w:rPr>
          <w:sz w:val="28"/>
          <w:szCs w:val="28"/>
        </w:rPr>
        <w:t xml:space="preserve">Выработка электрической энергии осуществляется на ТЭЦ, транспортировку электроэнергии на территории поселения осуществляет ОАО «Россети». Сбытовой организацией на территории Старомышастовского сельского поселения является ОАО «Кубаньэнергосбыт».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Централизованное электроснабжение Старомышастовского сельского поселения организовано от ПС-35/10 кВ «Старомышастовская» мощностью 8,0 МВА, расположенной в ст-це Старомышастовской, ул. </w:t>
      </w:r>
      <w:proofErr w:type="gramStart"/>
      <w:r w:rsidRPr="00D76467">
        <w:rPr>
          <w:sz w:val="28"/>
          <w:szCs w:val="28"/>
        </w:rPr>
        <w:t>Вокзальная</w:t>
      </w:r>
      <w:proofErr w:type="gramEnd"/>
      <w:r w:rsidRPr="00D76467">
        <w:rPr>
          <w:sz w:val="28"/>
          <w:szCs w:val="28"/>
        </w:rPr>
        <w:t xml:space="preserve">, 1. Низковольтное напряжение распределяется от КТП 10/0,4 кВ в количестве 108 штук суммарной мощностью 20961 кВА.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Собственные генерирующие источники электроснабжения на территории Старомышастовского сельского поселения отсутствуют.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Подробная характеристика головных объектов системы электроснабжения на территории сельского поселения представлена в таблице 1.1. </w:t>
      </w:r>
    </w:p>
    <w:p w:rsidR="00270303" w:rsidRPr="00D76467" w:rsidRDefault="00270303" w:rsidP="00A366BD">
      <w:pPr>
        <w:pStyle w:val="af2"/>
        <w:framePr w:w="9485" w:wrap="notBeside" w:vAnchor="text" w:hAnchor="text" w:xAlign="center" w:y="1"/>
        <w:numPr>
          <w:ilvl w:val="0"/>
          <w:numId w:val="3"/>
        </w:numPr>
        <w:jc w:val="both"/>
        <w:rPr>
          <w:sz w:val="28"/>
          <w:szCs w:val="28"/>
        </w:rPr>
        <w:sectPr w:rsidR="00270303" w:rsidRPr="00D76467" w:rsidSect="00270303">
          <w:footerReference w:type="default" r:id="rId9"/>
          <w:type w:val="continuous"/>
          <w:pgSz w:w="11906" w:h="16838"/>
          <w:pgMar w:top="567" w:right="567" w:bottom="357" w:left="1134" w:header="709" w:footer="709"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08"/>
          <w:docGrid w:linePitch="360"/>
        </w:sectPr>
      </w:pPr>
    </w:p>
    <w:p w:rsidR="00724F84" w:rsidRPr="00D76467" w:rsidRDefault="00724F84" w:rsidP="00A366BD">
      <w:pPr>
        <w:pStyle w:val="af2"/>
        <w:framePr w:w="9485" w:wrap="notBeside" w:vAnchor="text" w:hAnchor="text" w:xAlign="center" w:y="1"/>
      </w:pPr>
    </w:p>
    <w:p w:rsidR="00270303" w:rsidRPr="00D76467" w:rsidRDefault="00270303" w:rsidP="00D76467">
      <w:pPr>
        <w:framePr w:w="9485" w:wrap="notBeside" w:vAnchor="text" w:hAnchor="text" w:xAlign="center" w:y="1"/>
        <w:jc w:val="center"/>
        <w:rPr>
          <w:rFonts w:ascii="Times New Roman" w:hAnsi="Times New Roman" w:cs="Times New Roman"/>
          <w:sz w:val="28"/>
          <w:szCs w:val="28"/>
        </w:rPr>
      </w:pPr>
      <w:r w:rsidRPr="00D76467">
        <w:rPr>
          <w:rFonts w:ascii="Times New Roman" w:hAnsi="Times New Roman" w:cs="Times New Roman"/>
          <w:sz w:val="28"/>
          <w:szCs w:val="28"/>
        </w:rPr>
        <w:t>Таблица 1.1</w:t>
      </w:r>
    </w:p>
    <w:tbl>
      <w:tblPr>
        <w:tblStyle w:val="aff0"/>
        <w:tblpPr w:leftFromText="180" w:rightFromText="180" w:vertAnchor="text" w:horzAnchor="margin" w:tblpXSpec="center" w:tblpY="1062"/>
        <w:tblW w:w="4416" w:type="pct"/>
        <w:tblLook w:val="04A0"/>
      </w:tblPr>
      <w:tblGrid>
        <w:gridCol w:w="503"/>
        <w:gridCol w:w="1566"/>
        <w:gridCol w:w="1608"/>
        <w:gridCol w:w="761"/>
        <w:gridCol w:w="1775"/>
        <w:gridCol w:w="1967"/>
        <w:gridCol w:w="1689"/>
        <w:gridCol w:w="1584"/>
        <w:gridCol w:w="2008"/>
        <w:gridCol w:w="785"/>
      </w:tblGrid>
      <w:tr w:rsidR="00D76467" w:rsidRPr="00D76467" w:rsidTr="00D76467">
        <w:tc>
          <w:tcPr>
            <w:tcW w:w="177"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550"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Диспетчерское наименование питающего фидера ВЛ-10 кВ</w:t>
            </w:r>
          </w:p>
        </w:tc>
        <w:tc>
          <w:tcPr>
            <w:tcW w:w="1454" w:type="pct"/>
            <w:gridSpan w:val="3"/>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ТП</w:t>
            </w:r>
          </w:p>
        </w:tc>
        <w:tc>
          <w:tcPr>
            <w:tcW w:w="1839" w:type="pct"/>
            <w:gridSpan w:val="3"/>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Основные потребители</w:t>
            </w:r>
          </w:p>
        </w:tc>
        <w:tc>
          <w:tcPr>
            <w:tcW w:w="705"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Место расположения ТП</w:t>
            </w:r>
          </w:p>
        </w:tc>
        <w:tc>
          <w:tcPr>
            <w:tcW w:w="276"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Прим.</w:t>
            </w:r>
          </w:p>
        </w:tc>
      </w:tr>
      <w:tr w:rsidR="00D76467" w:rsidRPr="00D76467" w:rsidTr="00D76467">
        <w:tc>
          <w:tcPr>
            <w:tcW w:w="177" w:type="pct"/>
            <w:vMerge/>
            <w:vAlign w:val="center"/>
          </w:tcPr>
          <w:p w:rsidR="00D76467" w:rsidRPr="00D76467" w:rsidRDefault="00D76467" w:rsidP="00D76467">
            <w:pPr>
              <w:jc w:val="center"/>
              <w:rPr>
                <w:rFonts w:ascii="Times New Roman" w:hAnsi="Times New Roman" w:cs="Times New Roman"/>
                <w:b/>
                <w:sz w:val="20"/>
                <w:szCs w:val="20"/>
              </w:rPr>
            </w:pPr>
          </w:p>
        </w:tc>
        <w:tc>
          <w:tcPr>
            <w:tcW w:w="550" w:type="pct"/>
            <w:vMerge/>
            <w:vAlign w:val="center"/>
          </w:tcPr>
          <w:p w:rsidR="00D76467" w:rsidRPr="00D76467" w:rsidRDefault="00D76467" w:rsidP="00D76467">
            <w:pPr>
              <w:jc w:val="center"/>
              <w:rPr>
                <w:rFonts w:ascii="Times New Roman" w:hAnsi="Times New Roman" w:cs="Times New Roman"/>
                <w:b/>
                <w:sz w:val="20"/>
                <w:szCs w:val="20"/>
              </w:rPr>
            </w:pPr>
          </w:p>
        </w:tc>
        <w:tc>
          <w:tcPr>
            <w:tcW w:w="564"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Диспетчерский номер ТП</w:t>
            </w:r>
          </w:p>
        </w:tc>
        <w:tc>
          <w:tcPr>
            <w:tcW w:w="267"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Тип ТП</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Мощность трансформатора, кВа</w:t>
            </w:r>
          </w:p>
        </w:tc>
        <w:tc>
          <w:tcPr>
            <w:tcW w:w="690"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объектов</w:t>
            </w:r>
          </w:p>
        </w:tc>
        <w:tc>
          <w:tcPr>
            <w:tcW w:w="59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Категорийность объекта</w:t>
            </w:r>
          </w:p>
        </w:tc>
        <w:tc>
          <w:tcPr>
            <w:tcW w:w="556"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Соответствие существующей схеме</w:t>
            </w:r>
          </w:p>
        </w:tc>
        <w:tc>
          <w:tcPr>
            <w:tcW w:w="705" w:type="pct"/>
            <w:vMerge/>
            <w:vAlign w:val="center"/>
          </w:tcPr>
          <w:p w:rsidR="00D76467" w:rsidRPr="00D76467" w:rsidRDefault="00D76467" w:rsidP="00D76467">
            <w:pPr>
              <w:jc w:val="center"/>
              <w:rPr>
                <w:rFonts w:ascii="Times New Roman" w:hAnsi="Times New Roman" w:cs="Times New Roman"/>
                <w:b/>
                <w:sz w:val="20"/>
                <w:szCs w:val="20"/>
              </w:rPr>
            </w:pPr>
          </w:p>
        </w:tc>
        <w:tc>
          <w:tcPr>
            <w:tcW w:w="276" w:type="pct"/>
            <w:vMerge/>
            <w:vAlign w:val="center"/>
          </w:tcPr>
          <w:p w:rsidR="00D76467" w:rsidRPr="00D76467" w:rsidRDefault="00D76467" w:rsidP="00D76467">
            <w:pPr>
              <w:jc w:val="center"/>
              <w:rPr>
                <w:rFonts w:ascii="Times New Roman" w:hAnsi="Times New Roman" w:cs="Times New Roman"/>
                <w:b/>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7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Казачья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Кирова-ул. Выгонная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магазин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Кирова-ул. Горького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водокачка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 Маркса-ул. Ленина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ДК, правление, магазин, пожарная часть, д/сад, администрация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Ленина-ул.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2 магазина по ул. </w:t>
            </w:r>
            <w:proofErr w:type="gramStart"/>
            <w:r w:rsidRPr="00D76467">
              <w:rPr>
                <w:rFonts w:ascii="Times New Roman" w:hAnsi="Times New Roman" w:cs="Times New Roman"/>
                <w:sz w:val="20"/>
                <w:szCs w:val="20"/>
              </w:rPr>
              <w:t>Советской</w:t>
            </w:r>
            <w:proofErr w:type="gramEnd"/>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Орджоникидзе-ул. Советская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454</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ООО «Экта»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Чкалова-ул.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без тр-ра</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Участок №2 ГППЗ «Кавказ»</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без тр-ра</w:t>
            </w: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462</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МТФ-4 АО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Сад. Бригада №1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СТФ-4, бойня </w:t>
            </w:r>
            <w:r w:rsidRPr="00D76467">
              <w:rPr>
                <w:rFonts w:ascii="Times New Roman" w:hAnsi="Times New Roman" w:cs="Times New Roman"/>
                <w:sz w:val="20"/>
                <w:szCs w:val="20"/>
              </w:rPr>
              <w:lastRenderedPageBreak/>
              <w:t>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lastRenderedPageBreak/>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ст-ца </w:t>
            </w:r>
            <w:r w:rsidRPr="00D76467">
              <w:rPr>
                <w:rFonts w:ascii="Times New Roman" w:hAnsi="Times New Roman" w:cs="Times New Roman"/>
                <w:sz w:val="20"/>
                <w:szCs w:val="20"/>
              </w:rPr>
              <w:lastRenderedPageBreak/>
              <w:t>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кирпичный завод</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х</w:t>
            </w:r>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Восточный</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13</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470</w:t>
            </w:r>
          </w:p>
        </w:tc>
        <w:tc>
          <w:tcPr>
            <w:tcW w:w="26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25</w:t>
            </w:r>
          </w:p>
        </w:tc>
        <w:tc>
          <w:tcPr>
            <w:tcW w:w="69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Утятник</w:t>
            </w:r>
            <w:r w:rsidRPr="00D76467">
              <w:rPr>
                <w:rFonts w:ascii="Times New Roman" w:hAnsi="Times New Roman" w:cs="Times New Roman"/>
                <w:sz w:val="20"/>
                <w:szCs w:val="20"/>
                <w:lang w:val="en-US"/>
              </w:rPr>
              <w:t xml:space="preserve"> №4 </w:t>
            </w:r>
            <w:r w:rsidRPr="00D76467">
              <w:rPr>
                <w:rFonts w:ascii="Times New Roman" w:hAnsi="Times New Roman" w:cs="Times New Roman"/>
                <w:sz w:val="20"/>
                <w:szCs w:val="20"/>
              </w:rPr>
              <w:t>агрофирма</w:t>
            </w:r>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Луч</w:t>
            </w:r>
            <w:r w:rsidRPr="00D76467">
              <w:rPr>
                <w:rFonts w:ascii="Times New Roman" w:hAnsi="Times New Roman" w:cs="Times New Roman"/>
                <w:sz w:val="20"/>
                <w:szCs w:val="20"/>
                <w:lang w:val="en-US"/>
              </w:rPr>
              <w:t>»</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14</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855</w:t>
            </w:r>
            <w:r w:rsidRPr="00D76467">
              <w:rPr>
                <w:rFonts w:ascii="Times New Roman" w:hAnsi="Times New Roman" w:cs="Times New Roman"/>
                <w:sz w:val="20"/>
                <w:szCs w:val="20"/>
              </w:rPr>
              <w:t>п</w:t>
            </w:r>
          </w:p>
        </w:tc>
        <w:tc>
          <w:tcPr>
            <w:tcW w:w="26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63</w:t>
            </w:r>
          </w:p>
        </w:tc>
        <w:tc>
          <w:tcPr>
            <w:tcW w:w="69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w:t>
            </w:r>
            <w:r w:rsidRPr="00D76467">
              <w:rPr>
                <w:rFonts w:ascii="Times New Roman" w:hAnsi="Times New Roman" w:cs="Times New Roman"/>
                <w:sz w:val="20"/>
                <w:szCs w:val="20"/>
                <w:lang w:val="en-US"/>
              </w:rPr>
              <w:t>.</w:t>
            </w:r>
            <w:r w:rsidRPr="00D76467">
              <w:rPr>
                <w:rFonts w:ascii="Times New Roman" w:hAnsi="Times New Roman" w:cs="Times New Roman"/>
                <w:sz w:val="20"/>
                <w:szCs w:val="20"/>
              </w:rPr>
              <w:t>Х</w:t>
            </w:r>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Кусый</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х</w:t>
            </w:r>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Восточный</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15</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858</w:t>
            </w:r>
            <w:r w:rsidRPr="00D76467">
              <w:rPr>
                <w:rFonts w:ascii="Times New Roman" w:hAnsi="Times New Roman" w:cs="Times New Roman"/>
                <w:sz w:val="20"/>
                <w:szCs w:val="20"/>
              </w:rPr>
              <w:t>п</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«Экта»</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Ленина 127</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926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Горького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1320п</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«Мобильные системы» базовая станция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Кирова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558" w:type="pct"/>
            <w:gridSpan w:val="4"/>
            <w:vAlign w:val="center"/>
          </w:tcPr>
          <w:p w:rsidR="00D76467" w:rsidRPr="00D76467" w:rsidRDefault="00D76467" w:rsidP="00D76467">
            <w:pPr>
              <w:rPr>
                <w:rFonts w:ascii="Times New Roman" w:hAnsi="Times New Roman" w:cs="Times New Roman"/>
                <w:b/>
                <w:sz w:val="20"/>
                <w:szCs w:val="20"/>
              </w:rPr>
            </w:pPr>
            <w:r w:rsidRPr="00D76467">
              <w:rPr>
                <w:rFonts w:ascii="Times New Roman" w:hAnsi="Times New Roman" w:cs="Times New Roman"/>
                <w:b/>
                <w:sz w:val="20"/>
                <w:szCs w:val="20"/>
              </w:rPr>
              <w:t>Всего по СТМ – 2</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2593</w:t>
            </w:r>
          </w:p>
        </w:tc>
        <w:tc>
          <w:tcPr>
            <w:tcW w:w="2819" w:type="pct"/>
            <w:gridSpan w:val="5"/>
            <w:vAlign w:val="center"/>
          </w:tcPr>
          <w:p w:rsidR="00D76467" w:rsidRPr="00D76467" w:rsidRDefault="00D76467" w:rsidP="00D76467">
            <w:pPr>
              <w:jc w:val="center"/>
              <w:rPr>
                <w:rFonts w:ascii="Times New Roman" w:hAnsi="Times New Roman" w:cs="Times New Roman"/>
                <w:b/>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школа №37, котельная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Чапаева-пер</w:t>
            </w:r>
            <w:proofErr w:type="gramEnd"/>
            <w:r w:rsidRPr="00D76467">
              <w:rPr>
                <w:rFonts w:ascii="Times New Roman" w:hAnsi="Times New Roman" w:cs="Times New Roman"/>
                <w:sz w:val="20"/>
                <w:szCs w:val="20"/>
              </w:rPr>
              <w:t>. Красный</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Казачья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МТМ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Чапаева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429</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Холод, склад, столовая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Ленина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430</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Пушкина, ул. Садовая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больница, маг</w:t>
            </w:r>
            <w:proofErr w:type="gramStart"/>
            <w:r w:rsidRPr="00D76467">
              <w:rPr>
                <w:rFonts w:ascii="Times New Roman" w:hAnsi="Times New Roman" w:cs="Times New Roman"/>
                <w:sz w:val="20"/>
                <w:szCs w:val="20"/>
              </w:rPr>
              <w:t xml:space="preserve">., </w:t>
            </w:r>
            <w:proofErr w:type="gramEnd"/>
            <w:r w:rsidRPr="00D76467">
              <w:rPr>
                <w:rFonts w:ascii="Times New Roman" w:hAnsi="Times New Roman" w:cs="Times New Roman"/>
                <w:sz w:val="20"/>
                <w:szCs w:val="20"/>
              </w:rPr>
              <w:t>стр. бр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Энгельса-ул.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432п</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ЧП Мануйлов</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Крупской-ул.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 школа, котельная, магазин</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К. Маркса, ул. </w:t>
            </w:r>
            <w:proofErr w:type="gramStart"/>
            <w:r w:rsidRPr="00D76467">
              <w:rPr>
                <w:rFonts w:ascii="Times New Roman" w:hAnsi="Times New Roman" w:cs="Times New Roman"/>
                <w:sz w:val="20"/>
                <w:szCs w:val="20"/>
              </w:rPr>
              <w:t>Советская</w:t>
            </w:r>
            <w:proofErr w:type="gramEnd"/>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сетевой участок </w:t>
            </w:r>
            <w:r w:rsidRPr="00D76467">
              <w:rPr>
                <w:rFonts w:ascii="Times New Roman" w:hAnsi="Times New Roman" w:cs="Times New Roman"/>
                <w:sz w:val="20"/>
                <w:szCs w:val="20"/>
              </w:rPr>
              <w:lastRenderedPageBreak/>
              <w:t>ДРРЭС</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lastRenderedPageBreak/>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Кржижановского-ул. </w:t>
            </w:r>
            <w:r w:rsidRPr="00D76467">
              <w:rPr>
                <w:rFonts w:ascii="Times New Roman" w:hAnsi="Times New Roman" w:cs="Times New Roman"/>
                <w:sz w:val="20"/>
                <w:szCs w:val="20"/>
              </w:rPr>
              <w:lastRenderedPageBreak/>
              <w:t>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28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Кржижановского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насосная, школа, магазин</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Фрунзе-ул.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начальная школа</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Красная-ул. Шпак</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439</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 xml:space="preserve">., </w:t>
            </w:r>
            <w:proofErr w:type="gramStart"/>
            <w:r w:rsidRPr="00D76467">
              <w:rPr>
                <w:rFonts w:ascii="Times New Roman" w:hAnsi="Times New Roman" w:cs="Times New Roman"/>
                <w:sz w:val="20"/>
                <w:szCs w:val="20"/>
              </w:rPr>
              <w:t>музыкальная</w:t>
            </w:r>
            <w:proofErr w:type="gramEnd"/>
            <w:r w:rsidRPr="00D76467">
              <w:rPr>
                <w:rFonts w:ascii="Times New Roman" w:hAnsi="Times New Roman" w:cs="Times New Roman"/>
                <w:sz w:val="20"/>
                <w:szCs w:val="20"/>
              </w:rPr>
              <w:t xml:space="preserve"> школа, магнит, сельпо, котельная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Советская-ул. Кооперативная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440</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Пушкина-ул. 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498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милиция, церковь</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Шевченко, ул. 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933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Шевченко-ул. Мичурина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934</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магазин, почта, склад</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Крупской-ул.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558" w:type="pct"/>
            <w:gridSpan w:val="4"/>
            <w:vAlign w:val="center"/>
          </w:tcPr>
          <w:p w:rsidR="00D76467" w:rsidRPr="00D76467" w:rsidRDefault="00D76467" w:rsidP="00D76467">
            <w:pPr>
              <w:rPr>
                <w:rFonts w:ascii="Times New Roman" w:hAnsi="Times New Roman" w:cs="Times New Roman"/>
                <w:b/>
                <w:sz w:val="20"/>
                <w:szCs w:val="20"/>
              </w:rPr>
            </w:pPr>
            <w:r w:rsidRPr="00D76467">
              <w:rPr>
                <w:rFonts w:ascii="Times New Roman" w:hAnsi="Times New Roman" w:cs="Times New Roman"/>
                <w:b/>
                <w:sz w:val="20"/>
                <w:szCs w:val="20"/>
              </w:rPr>
              <w:t>Всего по СТМ – 3</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3995</w:t>
            </w:r>
          </w:p>
        </w:tc>
        <w:tc>
          <w:tcPr>
            <w:tcW w:w="2819" w:type="pct"/>
            <w:gridSpan w:val="5"/>
            <w:vAlign w:val="center"/>
          </w:tcPr>
          <w:p w:rsidR="00D76467" w:rsidRPr="00D76467" w:rsidRDefault="00D76467" w:rsidP="00D76467">
            <w:pPr>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spacing w:after="60"/>
        <w:jc w:val="center"/>
        <w:rPr>
          <w:u w:val="single"/>
        </w:rPr>
      </w:pPr>
      <w:r w:rsidRPr="00D76467">
        <w:rPr>
          <w:u w:val="single"/>
        </w:rPr>
        <w:lastRenderedPageBreak/>
        <w:t>Перечень ТП-10/0,4 кВ, подключенных к сетям энергосистемы ОАО «Кубаньэнерго» в зоне обслуживания Старомышастовского сетевого участка, по состоянию на 01.01.2015 г.</w:t>
      </w:r>
    </w:p>
    <w:p w:rsidR="00270303" w:rsidRPr="00D76467" w:rsidRDefault="00270303" w:rsidP="00270303">
      <w:pPr>
        <w:pStyle w:val="af2"/>
        <w:framePr w:w="9485" w:wrap="notBeside" w:vAnchor="text" w:hAnchor="text" w:xAlign="center" w:y="1"/>
        <w:numPr>
          <w:ilvl w:val="0"/>
          <w:numId w:val="3"/>
        </w:numPr>
        <w:jc w:val="right"/>
      </w:pPr>
    </w:p>
    <w:p w:rsidR="00270303" w:rsidRPr="00D76467" w:rsidRDefault="00270303" w:rsidP="00270303">
      <w:pPr>
        <w:pStyle w:val="af2"/>
        <w:framePr w:w="9485" w:wrap="notBeside" w:vAnchor="text" w:hAnchor="text" w:xAlign="center" w:y="1"/>
        <w:numPr>
          <w:ilvl w:val="0"/>
          <w:numId w:val="3"/>
        </w:numPr>
        <w:jc w:val="right"/>
      </w:pPr>
      <w:r w:rsidRPr="00D76467">
        <w:t>Продолжение таблицы 1.1</w:t>
      </w:r>
    </w:p>
    <w:tbl>
      <w:tblPr>
        <w:tblStyle w:val="aff0"/>
        <w:tblW w:w="5000" w:type="pct"/>
        <w:tblLook w:val="04A0"/>
      </w:tblPr>
      <w:tblGrid>
        <w:gridCol w:w="416"/>
        <w:gridCol w:w="650"/>
        <w:gridCol w:w="724"/>
        <w:gridCol w:w="761"/>
        <w:gridCol w:w="716"/>
        <w:gridCol w:w="2100"/>
        <w:gridCol w:w="678"/>
        <w:gridCol w:w="682"/>
        <w:gridCol w:w="2558"/>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ТОО «Луч-2»</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Чкалова-ул. Мичурина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Ч.с., магазин, дом </w:t>
            </w:r>
            <w:proofErr w:type="gramStart"/>
            <w:r w:rsidRPr="00D76467">
              <w:rPr>
                <w:rFonts w:ascii="Times New Roman" w:hAnsi="Times New Roman" w:cs="Times New Roman"/>
                <w:sz w:val="20"/>
                <w:szCs w:val="20"/>
              </w:rPr>
              <w:t>престарелых</w:t>
            </w:r>
            <w:proofErr w:type="gramEnd"/>
            <w:r w:rsidRPr="00D76467">
              <w:rPr>
                <w:rFonts w:ascii="Times New Roman" w:hAnsi="Times New Roman" w:cs="Times New Roman"/>
                <w:sz w:val="20"/>
                <w:szCs w:val="20"/>
              </w:rPr>
              <w:t>, крупорушка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Краснознаменская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Мичурина-Куйбышева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СТФ-1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Пролетарская-Куйбышева</w:t>
            </w:r>
            <w:proofErr w:type="gram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Майонезный цех</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180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ПТФ №1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Степная-ул. Чкалова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 Горлачивка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Садовая-ул. Чкалова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489п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Хим. склад. ГНС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Юг Фудс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856п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Кубань </w:t>
            </w:r>
            <w:r w:rsidRPr="00D76467">
              <w:rPr>
                <w:rFonts w:ascii="Times New Roman" w:hAnsi="Times New Roman" w:cs="Times New Roman"/>
                <w:sz w:val="20"/>
                <w:szCs w:val="20"/>
                <w:lang w:val="en-US"/>
              </w:rPr>
              <w:t>GSM</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Краснознаменская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870п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Базовая станция «Билайн» ОАО ВымпелКом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Краснознаменская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Орджоникидзе-Куйбышева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930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Участок №2 ГППЗ «Кавказ»</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1145п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Шевчук Анатолий </w:t>
            </w:r>
            <w:proofErr w:type="gramStart"/>
            <w:r w:rsidRPr="00D76467">
              <w:rPr>
                <w:rFonts w:ascii="Times New Roman" w:hAnsi="Times New Roman" w:cs="Times New Roman"/>
                <w:sz w:val="20"/>
                <w:szCs w:val="20"/>
              </w:rPr>
              <w:t>Федорович-нежилые</w:t>
            </w:r>
            <w:proofErr w:type="gramEnd"/>
            <w:r w:rsidRPr="00D76467">
              <w:rPr>
                <w:rFonts w:ascii="Times New Roman" w:hAnsi="Times New Roman" w:cs="Times New Roman"/>
                <w:sz w:val="20"/>
                <w:szCs w:val="20"/>
              </w:rPr>
              <w:t xml:space="preserve"> здания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 ул. Ленина 1/1а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1243п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«Телеком Евразия» ТЕЛЕ-2 (вышка)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1244п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Базовая станция сотовой связи «Старомышастовский МК», ЗАО «Мобиком-Кавказ»</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1264п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«Метком»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1318п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«Солярис», производственные здания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3874</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spacing w:before="200"/>
        <w:jc w:val="right"/>
      </w:pPr>
      <w:r w:rsidRPr="00D76467">
        <w:t>Продолжение таблицы 1.1</w:t>
      </w:r>
    </w:p>
    <w:tbl>
      <w:tblPr>
        <w:tblStyle w:val="aff0"/>
        <w:tblW w:w="5000" w:type="pct"/>
        <w:tblLook w:val="04A0"/>
      </w:tblPr>
      <w:tblGrid>
        <w:gridCol w:w="416"/>
        <w:gridCol w:w="784"/>
        <w:gridCol w:w="770"/>
        <w:gridCol w:w="761"/>
        <w:gridCol w:w="916"/>
        <w:gridCol w:w="1967"/>
        <w:gridCol w:w="826"/>
        <w:gridCol w:w="828"/>
        <w:gridCol w:w="2017"/>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№1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2х630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Фабрика хозтоваров, ОАО «Старпласт»</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Вокзальная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Склад, стр. бр., ЗАВ-40, насосная,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1329п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Склад</w:t>
            </w:r>
            <w:proofErr w:type="gramStart"/>
            <w:r w:rsidRPr="00D76467">
              <w:rPr>
                <w:rFonts w:ascii="Times New Roman" w:hAnsi="Times New Roman" w:cs="Times New Roman"/>
                <w:sz w:val="20"/>
                <w:szCs w:val="20"/>
              </w:rPr>
              <w:t>ы ООО</w:t>
            </w:r>
            <w:proofErr w:type="gramEnd"/>
            <w:r w:rsidRPr="00D76467">
              <w:rPr>
                <w:rFonts w:ascii="Times New Roman" w:hAnsi="Times New Roman" w:cs="Times New Roman"/>
                <w:sz w:val="20"/>
                <w:szCs w:val="20"/>
              </w:rPr>
              <w:t xml:space="preserve"> «Трансклад»</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 ул. Вокзальная 3б</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6</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1673</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стадион,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Орджоникидзе-ул. Октябрьская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МТФ-1 агрофирма «Вета»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№5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№5</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Рыбколхоз им. Суворова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434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магазин</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Красная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стадион,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Первомайская-ул. Пушкина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Энгельса-ул.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Аэродром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494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Горького-ул.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940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Мичурина-ул.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7</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1966</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jc w:val="right"/>
      </w:pPr>
      <w:r w:rsidRPr="00D76467">
        <w:t>Продолжение таблицы 1.1</w:t>
      </w:r>
    </w:p>
    <w:tbl>
      <w:tblPr>
        <w:tblStyle w:val="aff0"/>
        <w:tblW w:w="5000" w:type="pct"/>
        <w:tblLook w:val="04A0"/>
      </w:tblPr>
      <w:tblGrid>
        <w:gridCol w:w="416"/>
        <w:gridCol w:w="784"/>
        <w:gridCol w:w="770"/>
        <w:gridCol w:w="761"/>
        <w:gridCol w:w="916"/>
        <w:gridCol w:w="1967"/>
        <w:gridCol w:w="826"/>
        <w:gridCol w:w="828"/>
        <w:gridCol w:w="2017"/>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№2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Заправка, ООО «Лев»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 Новый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Крестьянское хозяйство</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Энгельса-ул. Фрунзе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Ферм</w:t>
            </w:r>
            <w:proofErr w:type="gramStart"/>
            <w:r w:rsidRPr="00D76467">
              <w:rPr>
                <w:rFonts w:ascii="Times New Roman" w:hAnsi="Times New Roman" w:cs="Times New Roman"/>
                <w:sz w:val="20"/>
                <w:szCs w:val="20"/>
              </w:rPr>
              <w:t>а ООО а</w:t>
            </w:r>
            <w:proofErr w:type="gramEnd"/>
            <w:r w:rsidRPr="00D76467">
              <w:rPr>
                <w:rFonts w:ascii="Times New Roman" w:hAnsi="Times New Roman" w:cs="Times New Roman"/>
                <w:sz w:val="20"/>
                <w:szCs w:val="20"/>
              </w:rPr>
              <w:t>грофирма «Кочеты»</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Южная-ул. Заречная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ФДМ Фирма ЮМКА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Фурманова-ул. Крупской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№3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Кирпичный завод «Динской», завод стройматериалов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Фермеры Слободчинов, Чернышов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Фрунзе 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Южная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рыбстан</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 Новый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Отд. №4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Радиобокс 599 км КТК-Р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 поле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Магистральная запорная арматура 599 км КТК-Р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МТФ-2 агрофирма «Вета»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МТФ-2</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Вагончик</w:t>
            </w:r>
            <w:proofErr w:type="gramStart"/>
            <w:r w:rsidRPr="00D76467">
              <w:rPr>
                <w:rFonts w:ascii="Times New Roman" w:hAnsi="Times New Roman" w:cs="Times New Roman"/>
                <w:sz w:val="20"/>
                <w:szCs w:val="20"/>
              </w:rPr>
              <w:t>.</w:t>
            </w:r>
            <w:proofErr w:type="gramEnd"/>
            <w:r w:rsidRPr="00D76467">
              <w:rPr>
                <w:rFonts w:ascii="Times New Roman" w:hAnsi="Times New Roman" w:cs="Times New Roman"/>
                <w:sz w:val="20"/>
                <w:szCs w:val="20"/>
              </w:rPr>
              <w:t xml:space="preserve"> </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тр. бр. №2, ПМК-22 г. Краснодар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 МТФ-2</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1293п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 время строительства ПС 220 кВ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9</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2330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ЗАО «Агроспект»</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 территории ОАО СТМ</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ОАО СТМ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bl>
    <w:p w:rsidR="00270303" w:rsidRPr="00D76467" w:rsidRDefault="00270303" w:rsidP="00270303">
      <w:pPr>
        <w:pStyle w:val="af2"/>
        <w:framePr w:w="9485" w:wrap="notBeside" w:vAnchor="text" w:hAnchor="text" w:xAlign="center" w:y="1"/>
        <w:numPr>
          <w:ilvl w:val="0"/>
          <w:numId w:val="3"/>
        </w:numPr>
        <w:jc w:val="right"/>
      </w:pPr>
      <w:r w:rsidRPr="00D76467">
        <w:t>Окончание таблицы 1.1</w:t>
      </w:r>
    </w:p>
    <w:tbl>
      <w:tblPr>
        <w:tblStyle w:val="aff0"/>
        <w:tblW w:w="5000" w:type="pct"/>
        <w:tblLook w:val="04A0"/>
      </w:tblPr>
      <w:tblGrid>
        <w:gridCol w:w="516"/>
        <w:gridCol w:w="767"/>
        <w:gridCol w:w="753"/>
        <w:gridCol w:w="761"/>
        <w:gridCol w:w="899"/>
        <w:gridCol w:w="1975"/>
        <w:gridCol w:w="810"/>
        <w:gridCol w:w="811"/>
        <w:gridCol w:w="1993"/>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ОАО СТМ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«Нидж»</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Кормовая база ОАО СТМ (КВН)</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Водозабор ОАО Старомышастовское</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821п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АЗС ООО «Кувшинка»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833п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Крестьянское хозяйство «Андрианова»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2х1000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Насосная станция №24 Краснодарское управление оросительных систем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Насосная станция №24 Краснодарское управление оросительных систем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 пределами ст-цы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11</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3010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401п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Фабрика хозтоваров ст-ца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Вокзальная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467п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«Хотос»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«Хотос»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973п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«Хотос»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ст-ца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13</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3010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ИТОГО:</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20961</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jc w:val="center"/>
        <w:sectPr w:rsidR="00270303" w:rsidRPr="00D76467" w:rsidSect="00211BF8">
          <w:pgSz w:w="16838" w:h="11906" w:orient="landscape"/>
          <w:pgMar w:top="1134" w:right="567" w:bottom="567" w:left="357" w:header="709" w:footer="709" w:gutter="0"/>
          <w:cols w:space="708"/>
          <w:docGrid w:linePitch="360"/>
        </w:sectPr>
      </w:pPr>
    </w:p>
    <w:p w:rsidR="005C5F3B" w:rsidRPr="00D76467" w:rsidRDefault="005C5F3B">
      <w:pPr>
        <w:framePr w:w="9485" w:wrap="notBeside" w:vAnchor="text" w:hAnchor="text" w:xAlign="center" w:y="1"/>
        <w:rPr>
          <w:rFonts w:ascii="Times New Roman" w:hAnsi="Times New Roman" w:cs="Times New Roman"/>
          <w:sz w:val="2"/>
          <w:szCs w:val="2"/>
          <w:highlight w:val="cyan"/>
        </w:rPr>
      </w:pPr>
    </w:p>
    <w:p w:rsidR="005C5F3B" w:rsidRPr="00D76467" w:rsidRDefault="005C5F3B">
      <w:pPr>
        <w:rPr>
          <w:rFonts w:ascii="Times New Roman" w:hAnsi="Times New Roman" w:cs="Times New Roman"/>
          <w:sz w:val="2"/>
          <w:szCs w:val="2"/>
          <w:highlight w:val="cyan"/>
        </w:rPr>
      </w:pPr>
    </w:p>
    <w:p w:rsidR="005C5F3B" w:rsidRPr="00D76467" w:rsidRDefault="001D4B08" w:rsidP="00D76467">
      <w:pPr>
        <w:pStyle w:val="26"/>
        <w:shd w:val="clear" w:color="auto" w:fill="auto"/>
        <w:ind w:firstLine="780"/>
      </w:pPr>
      <w:r w:rsidRPr="00D76467">
        <w:t xml:space="preserve">С целью обеспечения высокой безопасности и повышения надежности эксплуатации электроснабжения </w:t>
      </w:r>
      <w:r w:rsidR="00270303" w:rsidRPr="00D76467">
        <w:t>Старомышастовского</w:t>
      </w:r>
      <w:r w:rsidRPr="00D76467">
        <w:t xml:space="preserve"> сельского поселения систематически производится ремонт и реконструкция объектов электрических сетей, замена силовых трансформаторов на трансформаторы большей мощности, прокладка воздушных линий с использованием провода марки СИП и другие ремонтно-восстановительные работы.</w:t>
      </w:r>
    </w:p>
    <w:p w:rsidR="005C5F3B" w:rsidRPr="00D76467" w:rsidRDefault="001D4B08" w:rsidP="00D76467">
      <w:pPr>
        <w:pStyle w:val="26"/>
        <w:shd w:val="clear" w:color="auto" w:fill="auto"/>
        <w:ind w:firstLine="780"/>
      </w:pPr>
      <w:r w:rsidRPr="00D76467">
        <w:t>С целью повышения уровня освещенности, безопасности и надежности работы сетей наружного освещения производится планомерная замена устаревшего оборудования, внедряются новые технологии, такие как:</w:t>
      </w:r>
    </w:p>
    <w:p w:rsidR="005C5F3B" w:rsidRPr="00D76467" w:rsidRDefault="001D4B08" w:rsidP="00D76467">
      <w:pPr>
        <w:pStyle w:val="26"/>
        <w:shd w:val="clear" w:color="auto" w:fill="auto"/>
      </w:pPr>
      <w:r w:rsidRPr="00D76467">
        <w:t>-замена светильников марки РКУ на светильники ЖКУ;</w:t>
      </w:r>
    </w:p>
    <w:p w:rsidR="005C5F3B" w:rsidRPr="00D76467" w:rsidRDefault="001D4B08" w:rsidP="00D76467">
      <w:pPr>
        <w:pStyle w:val="26"/>
        <w:numPr>
          <w:ilvl w:val="0"/>
          <w:numId w:val="2"/>
        </w:numPr>
        <w:shd w:val="clear" w:color="auto" w:fill="auto"/>
        <w:tabs>
          <w:tab w:val="left" w:pos="229"/>
        </w:tabs>
      </w:pPr>
      <w:r w:rsidRPr="00D76467">
        <w:t>замена на воздушных линиях неизолированного провода марки АС на самонесущий изолированный провод марки СИП.</w:t>
      </w:r>
    </w:p>
    <w:p w:rsidR="005C5F3B" w:rsidRPr="00D76467" w:rsidRDefault="001D4B08" w:rsidP="00D76467">
      <w:pPr>
        <w:pStyle w:val="26"/>
        <w:shd w:val="clear" w:color="auto" w:fill="auto"/>
        <w:ind w:firstLine="780"/>
      </w:pPr>
      <w:r w:rsidRPr="00D76467">
        <w:t>В настоящее время в системе электроснабжения существуют следующие проблемы:</w:t>
      </w:r>
    </w:p>
    <w:p w:rsidR="005C5F3B" w:rsidRPr="00D76467" w:rsidRDefault="001D4B08" w:rsidP="00D76467">
      <w:pPr>
        <w:pStyle w:val="26"/>
        <w:numPr>
          <w:ilvl w:val="0"/>
          <w:numId w:val="2"/>
        </w:numPr>
        <w:shd w:val="clear" w:color="auto" w:fill="auto"/>
        <w:tabs>
          <w:tab w:val="left" w:pos="229"/>
        </w:tabs>
      </w:pPr>
      <w:r w:rsidRPr="00D76467">
        <w:t>состояние изношенности сетей и оборудования;</w:t>
      </w:r>
    </w:p>
    <w:p w:rsidR="005C5F3B" w:rsidRPr="00D76467" w:rsidRDefault="001D4B08" w:rsidP="00D76467">
      <w:pPr>
        <w:pStyle w:val="26"/>
        <w:numPr>
          <w:ilvl w:val="0"/>
          <w:numId w:val="2"/>
        </w:numPr>
        <w:shd w:val="clear" w:color="auto" w:fill="auto"/>
        <w:tabs>
          <w:tab w:val="left" w:pos="229"/>
        </w:tabs>
      </w:pPr>
      <w:r w:rsidRPr="00D76467">
        <w:t>необходимость модернизации оборудования ряда подстанций и сетей;</w:t>
      </w:r>
    </w:p>
    <w:p w:rsidR="005C5F3B" w:rsidRPr="00D76467" w:rsidRDefault="001D4B08" w:rsidP="00D76467">
      <w:pPr>
        <w:pStyle w:val="26"/>
        <w:numPr>
          <w:ilvl w:val="0"/>
          <w:numId w:val="2"/>
        </w:numPr>
        <w:shd w:val="clear" w:color="auto" w:fill="auto"/>
        <w:tabs>
          <w:tab w:val="left" w:pos="229"/>
        </w:tabs>
        <w:spacing w:after="480"/>
      </w:pPr>
      <w:r w:rsidRPr="00D76467">
        <w:t>создание резервных мощностей на подстанциях за счёт установки вторых трансформаторов и увеличение их мощности.</w:t>
      </w:r>
    </w:p>
    <w:p w:rsidR="005C5F3B" w:rsidRPr="00D76467" w:rsidRDefault="001D4B08" w:rsidP="00D76467">
      <w:pPr>
        <w:pStyle w:val="2a"/>
        <w:keepNext/>
        <w:keepLines/>
        <w:numPr>
          <w:ilvl w:val="1"/>
          <w:numId w:val="3"/>
        </w:numPr>
        <w:shd w:val="clear" w:color="auto" w:fill="auto"/>
        <w:tabs>
          <w:tab w:val="left" w:pos="4115"/>
        </w:tabs>
        <w:ind w:left="3560" w:firstLine="0"/>
        <w:jc w:val="both"/>
      </w:pPr>
      <w:bookmarkStart w:id="5" w:name="bookmark2"/>
      <w:proofErr w:type="gramStart"/>
      <w:r w:rsidRPr="00D76467">
        <w:t>Г азоснабжение</w:t>
      </w:r>
      <w:bookmarkEnd w:id="5"/>
      <w:proofErr w:type="gramEnd"/>
    </w:p>
    <w:p w:rsidR="005C5F3B" w:rsidRPr="00D76467" w:rsidRDefault="001D4B08" w:rsidP="00D76467">
      <w:pPr>
        <w:pStyle w:val="26"/>
        <w:shd w:val="clear" w:color="auto" w:fill="auto"/>
        <w:ind w:firstLine="780"/>
      </w:pPr>
      <w:r w:rsidRPr="00D76467">
        <w:t xml:space="preserve">Газоснабжение является неотъемлемой частью цивилизованной и культурной жизни общества. Газификация </w:t>
      </w:r>
      <w:r w:rsidR="00270303" w:rsidRPr="00D76467">
        <w:t xml:space="preserve">Старомышастовского </w:t>
      </w:r>
      <w:r w:rsidRPr="00D76467">
        <w:t xml:space="preserve"> сельского поселения началась </w:t>
      </w:r>
      <w:r w:rsidR="00270303" w:rsidRPr="00D76467">
        <w:t>в 2008</w:t>
      </w:r>
      <w:r w:rsidRPr="00D76467">
        <w:t xml:space="preserve"> г. В настоящее время процент газификации сельского поселения составляет </w:t>
      </w:r>
      <w:r w:rsidR="00724F84" w:rsidRPr="00D76467">
        <w:t>16</w:t>
      </w:r>
      <w:r w:rsidRPr="00D76467">
        <w:t xml:space="preserve"> %. Общая протяженность наружных газопроводов составляет </w:t>
      </w:r>
      <w:r w:rsidR="00724F84" w:rsidRPr="00D76467">
        <w:t>1,0771</w:t>
      </w:r>
      <w:r w:rsidRPr="00D76467">
        <w:t xml:space="preserve"> км.</w:t>
      </w:r>
    </w:p>
    <w:p w:rsidR="005C5F3B" w:rsidRPr="00D76467" w:rsidRDefault="001D4B08" w:rsidP="00D76467">
      <w:pPr>
        <w:pStyle w:val="26"/>
        <w:shd w:val="clear" w:color="auto" w:fill="auto"/>
        <w:ind w:firstLine="780"/>
      </w:pPr>
      <w:r w:rsidRPr="00D76467">
        <w:t xml:space="preserve">В </w:t>
      </w:r>
      <w:r w:rsidR="00211BF8" w:rsidRPr="00D76467">
        <w:t>Старомышастовском</w:t>
      </w:r>
      <w:r w:rsidRPr="00D76467">
        <w:t xml:space="preserve"> сельском поселении эксплуатацию систем газораспределения </w:t>
      </w:r>
      <w:r w:rsidR="00211BF8" w:rsidRPr="00D76467">
        <w:t xml:space="preserve">и газопотребления осуществляет </w:t>
      </w:r>
      <w:r w:rsidRPr="00D76467">
        <w:t>АО «</w:t>
      </w:r>
      <w:r w:rsidR="00211BF8" w:rsidRPr="00D76467">
        <w:t xml:space="preserve">Газпром </w:t>
      </w:r>
      <w:r w:rsidR="00211BF8" w:rsidRPr="00D76467">
        <w:lastRenderedPageBreak/>
        <w:t>газораспределение Краснодар</w:t>
      </w:r>
      <w:r w:rsidRPr="00D76467">
        <w:t>».</w:t>
      </w:r>
    </w:p>
    <w:p w:rsidR="005C5F3B" w:rsidRPr="00D76467" w:rsidRDefault="00211BF8" w:rsidP="00D76467">
      <w:pPr>
        <w:pStyle w:val="26"/>
        <w:shd w:val="clear" w:color="auto" w:fill="auto"/>
        <w:ind w:firstLine="780"/>
      </w:pPr>
      <w:r w:rsidRPr="00D76467">
        <w:t>АО «Газпром газораспределение Краснодар</w:t>
      </w:r>
      <w:r w:rsidR="00724F84" w:rsidRPr="00D76467">
        <w:t>»</w:t>
      </w:r>
      <w:r w:rsidR="00A366BD" w:rsidRPr="00D76467">
        <w:t xml:space="preserve"> </w:t>
      </w:r>
      <w:r w:rsidR="001D4B08" w:rsidRPr="00D76467">
        <w:t>имеет договорные отношения со всеми категориями потребителей природного газа.</w:t>
      </w:r>
    </w:p>
    <w:p w:rsidR="005C5F3B" w:rsidRPr="00D76467" w:rsidRDefault="001D4B08" w:rsidP="00D76467">
      <w:pPr>
        <w:pStyle w:val="26"/>
        <w:shd w:val="clear" w:color="auto" w:fill="auto"/>
        <w:ind w:firstLine="740"/>
      </w:pPr>
      <w:r w:rsidRPr="00D76467">
        <w:t>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Pr="00D76467" w:rsidRDefault="001D4B08" w:rsidP="00D76467">
      <w:pPr>
        <w:pStyle w:val="26"/>
        <w:shd w:val="clear" w:color="auto" w:fill="auto"/>
        <w:spacing w:after="420"/>
        <w:ind w:firstLine="740"/>
      </w:pPr>
      <w:r w:rsidRPr="00D76467">
        <w:t xml:space="preserve">Источником газоснабжения </w:t>
      </w:r>
      <w:r w:rsidR="00211BF8" w:rsidRPr="00D76467">
        <w:t>Старомышастовского</w:t>
      </w:r>
      <w:r w:rsidRPr="00D76467">
        <w:t xml:space="preserve"> сельского поселения является ГРС «</w:t>
      </w:r>
      <w:r w:rsidR="00724F84" w:rsidRPr="00D76467">
        <w:t>Сергиевская</w:t>
      </w:r>
      <w:r w:rsidRPr="00D76467">
        <w:t>».</w:t>
      </w:r>
    </w:p>
    <w:p w:rsidR="005C5F3B" w:rsidRPr="00D76467" w:rsidRDefault="001D4B08" w:rsidP="00D76467">
      <w:pPr>
        <w:pStyle w:val="2a"/>
        <w:keepNext/>
        <w:keepLines/>
        <w:numPr>
          <w:ilvl w:val="1"/>
          <w:numId w:val="3"/>
        </w:numPr>
        <w:shd w:val="clear" w:color="auto" w:fill="auto"/>
        <w:tabs>
          <w:tab w:val="left" w:pos="1618"/>
        </w:tabs>
        <w:ind w:left="1080" w:firstLine="0"/>
        <w:jc w:val="both"/>
      </w:pPr>
      <w:bookmarkStart w:id="6" w:name="bookmark3"/>
      <w:r w:rsidRPr="00D76467">
        <w:t>Утилизация (захоронение) твердых бытовых отходов</w:t>
      </w:r>
      <w:bookmarkEnd w:id="6"/>
    </w:p>
    <w:p w:rsidR="005C5F3B" w:rsidRPr="00D76467" w:rsidRDefault="001D4B08" w:rsidP="00D76467">
      <w:pPr>
        <w:pStyle w:val="26"/>
        <w:shd w:val="clear" w:color="auto" w:fill="auto"/>
        <w:ind w:firstLine="740"/>
      </w:pPr>
      <w:r w:rsidRPr="00D76467">
        <w:t xml:space="preserve">Вывоз ТБО с территории поселения осуществляется </w:t>
      </w:r>
      <w:r w:rsidR="00407EB2" w:rsidRPr="00D76467">
        <w:t xml:space="preserve">ООО «Коммунальник» </w:t>
      </w:r>
      <w:r w:rsidRPr="00D76467">
        <w:t>на полигон ТБО путем самовывоза на санкционированную свалку</w:t>
      </w:r>
      <w:r w:rsidR="00407EB2" w:rsidRPr="00D76467">
        <w:t xml:space="preserve"> х</w:t>
      </w:r>
      <w:proofErr w:type="gramStart"/>
      <w:r w:rsidR="00407EB2" w:rsidRPr="00D76467">
        <w:t>.К</w:t>
      </w:r>
      <w:proofErr w:type="gramEnd"/>
      <w:r w:rsidR="00407EB2" w:rsidRPr="00D76467">
        <w:t>опанской</w:t>
      </w:r>
      <w:r w:rsidRPr="00D76467">
        <w:t>.</w:t>
      </w:r>
    </w:p>
    <w:p w:rsidR="005C5F3B" w:rsidRPr="00D76467" w:rsidRDefault="001D4B08" w:rsidP="00D76467">
      <w:pPr>
        <w:pStyle w:val="26"/>
        <w:shd w:val="clear" w:color="auto" w:fill="auto"/>
        <w:ind w:firstLine="740"/>
      </w:pPr>
      <w:r w:rsidRPr="00D76467">
        <w:t>Учитывая, что полигон переработки ТБО является одной из важных составляющих системы коммунальной инфраструктуры и санитарной очистки поселения, необходимо последовательное проведение мероприятий, направленных на поэтапное выведение из эксплуатации действующей свалки: проведения своевременной рекультивации использованных участков и строительства контейнерных площадок на территории поселения для дальнейшей транспортировки ТБО на площадку комплекса сортировки ТБО. Данные мероприятия позволят:</w:t>
      </w:r>
    </w:p>
    <w:p w:rsidR="005C5F3B" w:rsidRPr="00D76467" w:rsidRDefault="001D4B08" w:rsidP="00D76467">
      <w:pPr>
        <w:pStyle w:val="26"/>
        <w:numPr>
          <w:ilvl w:val="0"/>
          <w:numId w:val="2"/>
        </w:numPr>
        <w:shd w:val="clear" w:color="auto" w:fill="auto"/>
        <w:tabs>
          <w:tab w:val="left" w:pos="217"/>
        </w:tabs>
      </w:pPr>
      <w:r w:rsidRPr="00D76467">
        <w:t>предотвратить попадание фильтрата в грунтовые во</w:t>
      </w:r>
      <w:r w:rsidR="00407EB2" w:rsidRPr="00D76467">
        <w:t>ды и выбросы метана в атмосферу.</w:t>
      </w:r>
    </w:p>
    <w:p w:rsidR="005C5F3B" w:rsidRPr="00D76467" w:rsidRDefault="001D4B08" w:rsidP="00D76467">
      <w:pPr>
        <w:pStyle w:val="2a"/>
        <w:keepNext/>
        <w:keepLines/>
        <w:numPr>
          <w:ilvl w:val="1"/>
          <w:numId w:val="3"/>
        </w:numPr>
        <w:shd w:val="clear" w:color="auto" w:fill="auto"/>
        <w:tabs>
          <w:tab w:val="left" w:pos="1490"/>
        </w:tabs>
        <w:ind w:left="2080"/>
        <w:jc w:val="both"/>
      </w:pPr>
      <w:bookmarkStart w:id="7" w:name="bookmark4"/>
      <w:r w:rsidRPr="00D76467">
        <w:t>Краткий анализ состояния установки приборов учета и энергоресурсосбережения у потребителей</w:t>
      </w:r>
      <w:bookmarkEnd w:id="7"/>
    </w:p>
    <w:p w:rsidR="005C5F3B" w:rsidRPr="00D76467" w:rsidRDefault="001D4B08" w:rsidP="00D76467">
      <w:pPr>
        <w:pStyle w:val="26"/>
        <w:shd w:val="clear" w:color="auto" w:fill="auto"/>
        <w:ind w:firstLine="780"/>
      </w:pPr>
      <w:r w:rsidRPr="00D76467">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w:t>
      </w:r>
      <w:r w:rsidRPr="00D76467">
        <w:lastRenderedPageBreak/>
        <w:t xml:space="preserve">Российской Федерации» в </w:t>
      </w:r>
      <w:r w:rsidR="00D4181C" w:rsidRPr="00D76467">
        <w:t>Старомышастовского</w:t>
      </w:r>
      <w:r w:rsidRPr="00D76467">
        <w:t xml:space="preserve"> сельском поселении разработана и утверждена постановлением Администрации муниципальная долгосрочная целевая программа «Об энергосбережении и повышении энергетической эффективности».</w:t>
      </w:r>
    </w:p>
    <w:p w:rsidR="005C5F3B" w:rsidRPr="00D76467" w:rsidRDefault="001D4B08" w:rsidP="00D76467">
      <w:pPr>
        <w:pStyle w:val="26"/>
        <w:shd w:val="clear" w:color="auto" w:fill="auto"/>
        <w:ind w:firstLine="780"/>
      </w:pPr>
      <w:r w:rsidRPr="00D76467">
        <w:t>Основными целями Программы являются:</w:t>
      </w:r>
    </w:p>
    <w:p w:rsidR="005C5F3B" w:rsidRPr="00D76467" w:rsidRDefault="001D4B08" w:rsidP="00D76467">
      <w:pPr>
        <w:pStyle w:val="26"/>
        <w:numPr>
          <w:ilvl w:val="0"/>
          <w:numId w:val="9"/>
        </w:numPr>
        <w:shd w:val="clear" w:color="auto" w:fill="auto"/>
        <w:tabs>
          <w:tab w:val="left" w:pos="363"/>
        </w:tabs>
      </w:pPr>
      <w:r w:rsidRPr="00D76467">
        <w:t>Снижение удельных показателей потребления электрической энергии и воды, сокращение потерь энергоресурсов.</w:t>
      </w:r>
    </w:p>
    <w:p w:rsidR="005C5F3B" w:rsidRPr="00D76467" w:rsidRDefault="001D4B08" w:rsidP="00D76467">
      <w:pPr>
        <w:pStyle w:val="26"/>
        <w:numPr>
          <w:ilvl w:val="0"/>
          <w:numId w:val="9"/>
        </w:numPr>
        <w:shd w:val="clear" w:color="auto" w:fill="auto"/>
        <w:tabs>
          <w:tab w:val="left" w:pos="363"/>
        </w:tabs>
      </w:pPr>
      <w:r w:rsidRPr="00D76467">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5C5F3B" w:rsidRPr="00D76467" w:rsidRDefault="001D4B08" w:rsidP="00D76467">
      <w:pPr>
        <w:pStyle w:val="26"/>
        <w:numPr>
          <w:ilvl w:val="0"/>
          <w:numId w:val="9"/>
        </w:numPr>
        <w:shd w:val="clear" w:color="auto" w:fill="auto"/>
        <w:tabs>
          <w:tab w:val="left" w:pos="363"/>
        </w:tabs>
      </w:pPr>
      <w:r w:rsidRPr="00D76467">
        <w:t>Обеспечение надежного и устойчивого обслуживания потребителей коммунальных услуг.</w:t>
      </w:r>
    </w:p>
    <w:p w:rsidR="005C5F3B" w:rsidRPr="00D76467" w:rsidRDefault="001D4B08" w:rsidP="00D76467">
      <w:pPr>
        <w:pStyle w:val="26"/>
        <w:shd w:val="clear" w:color="auto" w:fill="auto"/>
        <w:spacing w:after="420"/>
      </w:pPr>
      <w:r w:rsidRPr="00D76467">
        <w:t>Программа охватывает потребление топливно-энергетических ресурсов по основным группам потребителей: бюджетная сфера, жилищный фонд.</w:t>
      </w:r>
    </w:p>
    <w:p w:rsidR="005C5F3B" w:rsidRPr="00D76467" w:rsidRDefault="001D4B08" w:rsidP="00D76467">
      <w:pPr>
        <w:pStyle w:val="2a"/>
        <w:keepNext/>
        <w:keepLines/>
        <w:shd w:val="clear" w:color="auto" w:fill="auto"/>
        <w:ind w:firstLine="0"/>
        <w:jc w:val="both"/>
      </w:pPr>
      <w:bookmarkStart w:id="8" w:name="bookmark5"/>
      <w:r w:rsidRPr="00D76467">
        <w:t>Бюджетная сфера</w:t>
      </w:r>
      <w:bookmarkEnd w:id="8"/>
    </w:p>
    <w:p w:rsidR="005C5F3B" w:rsidRPr="00D76467" w:rsidRDefault="001D4B08" w:rsidP="00D76467">
      <w:pPr>
        <w:pStyle w:val="26"/>
        <w:shd w:val="clear" w:color="auto" w:fill="auto"/>
        <w:ind w:firstLine="780"/>
      </w:pPr>
      <w:r w:rsidRPr="00D76467">
        <w:t xml:space="preserve">В социальной сфере </w:t>
      </w:r>
      <w:r w:rsidR="00D4181C" w:rsidRPr="00D76467">
        <w:t>Старомышастовского</w:t>
      </w:r>
      <w:r w:rsidRPr="00D76467">
        <w:t xml:space="preserve"> сельского поселения действует 2 муниципальных учреждений образования, 1 муниципальн</w:t>
      </w:r>
      <w:r w:rsidR="00D4181C" w:rsidRPr="00D76467">
        <w:t>ое учреждение здравоохранения, 2</w:t>
      </w:r>
      <w:r w:rsidRPr="00D76467">
        <w:t xml:space="preserve"> муниципальн</w:t>
      </w:r>
      <w:r w:rsidR="00D4181C" w:rsidRPr="00D76467">
        <w:t>ых</w:t>
      </w:r>
      <w:r w:rsidRPr="00D76467">
        <w:t xml:space="preserve"> учреждени</w:t>
      </w:r>
      <w:r w:rsidR="00D4181C" w:rsidRPr="00D76467">
        <w:t>я</w:t>
      </w:r>
      <w:r w:rsidRPr="00D76467">
        <w:t xml:space="preserve"> культуры, (далее - организации бюджетной сферы).</w:t>
      </w:r>
    </w:p>
    <w:p w:rsidR="005C5F3B" w:rsidRPr="00D76467" w:rsidRDefault="001D4B08" w:rsidP="00D76467">
      <w:pPr>
        <w:pStyle w:val="26"/>
        <w:shd w:val="clear" w:color="auto" w:fill="auto"/>
        <w:ind w:firstLine="780"/>
        <w:rPr>
          <w:highlight w:val="red"/>
        </w:rPr>
      </w:pPr>
      <w:r w:rsidRPr="00D76467">
        <w:t xml:space="preserve">Организации бюджетной сферы </w:t>
      </w:r>
      <w:r w:rsidR="00D4181C" w:rsidRPr="00D76467">
        <w:t>Старомышастовского</w:t>
      </w:r>
      <w:r w:rsidRPr="00D76467">
        <w:t xml:space="preserve"> сельского поселения разработали и реализуют Программы в области энергосбережения и повышения энергетической эффективности.</w:t>
      </w:r>
    </w:p>
    <w:p w:rsidR="005C5F3B" w:rsidRPr="00D76467" w:rsidRDefault="001D4B08">
      <w:pPr>
        <w:pStyle w:val="2a"/>
        <w:keepNext/>
        <w:keepLines/>
        <w:shd w:val="clear" w:color="auto" w:fill="auto"/>
        <w:ind w:left="4040" w:firstLine="0"/>
      </w:pPr>
      <w:bookmarkStart w:id="9" w:name="bookmark6"/>
      <w:r w:rsidRPr="00D76467">
        <w:t>Жилищный фонд</w:t>
      </w:r>
      <w:bookmarkEnd w:id="9"/>
    </w:p>
    <w:p w:rsidR="005C5F3B" w:rsidRPr="00D76467" w:rsidRDefault="001D4B08">
      <w:pPr>
        <w:pStyle w:val="26"/>
        <w:shd w:val="clear" w:color="auto" w:fill="auto"/>
        <w:ind w:firstLine="820"/>
        <w:jc w:val="left"/>
      </w:pPr>
      <w:r w:rsidRPr="00D76467">
        <w:t xml:space="preserve">По состоянию на 01.07.2014 год число усадебных домов на территории </w:t>
      </w:r>
      <w:r w:rsidR="00D76467">
        <w:t>Старомышастовского</w:t>
      </w:r>
      <w:r w:rsidRPr="00D76467">
        <w:t xml:space="preserve"> сельского поселения составляет 722 ед.</w:t>
      </w:r>
    </w:p>
    <w:p w:rsidR="005C5F3B" w:rsidRPr="00D76467" w:rsidRDefault="001D4B08">
      <w:pPr>
        <w:pStyle w:val="26"/>
        <w:shd w:val="clear" w:color="auto" w:fill="auto"/>
        <w:ind w:right="160"/>
        <w:rPr>
          <w:highlight w:val="green"/>
        </w:rPr>
      </w:pPr>
      <w:r w:rsidRPr="00D76467">
        <w:t>Установка приборов учета потребления электрической энергии и холодной воды по домам характеризуется на 01.09.2014 года следующими данными:</w:t>
      </w:r>
    </w:p>
    <w:p w:rsidR="005C5F3B" w:rsidRPr="00D76467" w:rsidRDefault="001D4B08" w:rsidP="00D76467">
      <w:pPr>
        <w:pStyle w:val="ae"/>
        <w:framePr w:w="9624" w:wrap="notBeside" w:vAnchor="text" w:hAnchor="text" w:xAlign="center" w:y="1"/>
        <w:shd w:val="clear" w:color="auto" w:fill="auto"/>
        <w:spacing w:line="280" w:lineRule="exact"/>
        <w:jc w:val="center"/>
      </w:pPr>
      <w:r w:rsidRPr="00D76467">
        <w:lastRenderedPageBreak/>
        <w:t>Таблица 2.</w:t>
      </w:r>
    </w:p>
    <w:tbl>
      <w:tblPr>
        <w:tblOverlap w:val="never"/>
        <w:tblW w:w="0" w:type="auto"/>
        <w:jc w:val="center"/>
        <w:tblLayout w:type="fixed"/>
        <w:tblCellMar>
          <w:left w:w="10" w:type="dxa"/>
          <w:right w:w="10" w:type="dxa"/>
        </w:tblCellMar>
        <w:tblLook w:val="0000"/>
      </w:tblPr>
      <w:tblGrid>
        <w:gridCol w:w="893"/>
        <w:gridCol w:w="715"/>
        <w:gridCol w:w="821"/>
        <w:gridCol w:w="821"/>
        <w:gridCol w:w="758"/>
        <w:gridCol w:w="812"/>
        <w:gridCol w:w="728"/>
        <w:gridCol w:w="778"/>
        <w:gridCol w:w="720"/>
        <w:gridCol w:w="821"/>
        <w:gridCol w:w="778"/>
        <w:gridCol w:w="979"/>
      </w:tblGrid>
      <w:tr w:rsidR="005C5F3B" w:rsidRPr="00D76467">
        <w:trPr>
          <w:trHeight w:hRule="exact" w:val="1454"/>
          <w:jc w:val="center"/>
        </w:trPr>
        <w:tc>
          <w:tcPr>
            <w:tcW w:w="3250" w:type="dxa"/>
            <w:gridSpan w:val="4"/>
            <w:tcBorders>
              <w:top w:val="single" w:sz="4" w:space="0" w:color="auto"/>
              <w:left w:val="single" w:sz="4" w:space="0" w:color="auto"/>
            </w:tcBorders>
            <w:shd w:val="clear" w:color="auto" w:fill="FFFFFF"/>
          </w:tcPr>
          <w:p w:rsidR="005C5F3B" w:rsidRPr="00D76467" w:rsidRDefault="001D4B08">
            <w:pPr>
              <w:pStyle w:val="26"/>
              <w:framePr w:w="9624" w:wrap="notBeside" w:vAnchor="text" w:hAnchor="text" w:xAlign="center" w:y="1"/>
              <w:shd w:val="clear" w:color="auto" w:fill="auto"/>
              <w:spacing w:line="485" w:lineRule="exact"/>
              <w:ind w:left="680" w:hanging="280"/>
              <w:jc w:val="left"/>
            </w:pPr>
            <w:r w:rsidRPr="00D76467">
              <w:rPr>
                <w:rStyle w:val="2b"/>
              </w:rPr>
              <w:t>Установка приборов учета холодного водоснабжения</w:t>
            </w:r>
          </w:p>
        </w:tc>
        <w:tc>
          <w:tcPr>
            <w:tcW w:w="3076" w:type="dxa"/>
            <w:gridSpan w:val="4"/>
            <w:tcBorders>
              <w:top w:val="single" w:sz="4" w:space="0" w:color="auto"/>
              <w:lef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jc w:val="center"/>
            </w:pPr>
            <w:r w:rsidRPr="00D76467">
              <w:rPr>
                <w:rStyle w:val="2b"/>
              </w:rPr>
              <w:t>Установка приборов учета тепловой энергии</w:t>
            </w:r>
          </w:p>
        </w:tc>
        <w:tc>
          <w:tcPr>
            <w:tcW w:w="3298" w:type="dxa"/>
            <w:gridSpan w:val="4"/>
            <w:tcBorders>
              <w:top w:val="single" w:sz="4" w:space="0" w:color="auto"/>
              <w:left w:val="single" w:sz="4" w:space="0" w:color="auto"/>
              <w:righ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485" w:lineRule="exact"/>
              <w:jc w:val="center"/>
            </w:pPr>
            <w:r w:rsidRPr="00D76467">
              <w:rPr>
                <w:rStyle w:val="2b"/>
              </w:rPr>
              <w:t>Установка приборов учета электроэнергии</w:t>
            </w:r>
          </w:p>
        </w:tc>
      </w:tr>
      <w:tr w:rsidR="005C5F3B" w:rsidRPr="00D76467" w:rsidTr="00724F84">
        <w:trPr>
          <w:trHeight w:hRule="exact" w:val="3437"/>
          <w:jc w:val="center"/>
        </w:trPr>
        <w:tc>
          <w:tcPr>
            <w:tcW w:w="893"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715"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422" w:lineRule="exact"/>
              <w:jc w:val="center"/>
            </w:pPr>
            <w:r w:rsidRPr="00D76467">
              <w:rPr>
                <w:rStyle w:val="211pt0"/>
              </w:rPr>
              <w:t>фактически установлено на 01.09.2014</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c>
          <w:tcPr>
            <w:tcW w:w="75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812" w:type="dxa"/>
            <w:tcBorders>
              <w:top w:val="single" w:sz="4" w:space="0" w:color="auto"/>
              <w:left w:val="single" w:sz="4" w:space="0" w:color="auto"/>
            </w:tcBorders>
            <w:shd w:val="clear" w:color="auto" w:fill="FFFFFF"/>
            <w:textDirection w:val="btLr"/>
          </w:tcPr>
          <w:p w:rsidR="005C5F3B" w:rsidRPr="00D76467" w:rsidRDefault="001D4B08" w:rsidP="00724F84">
            <w:pPr>
              <w:pStyle w:val="26"/>
              <w:framePr w:w="9624" w:wrap="notBeside" w:vAnchor="text" w:hAnchor="text" w:xAlign="center" w:y="1"/>
              <w:shd w:val="clear" w:color="auto" w:fill="auto"/>
              <w:spacing w:line="422" w:lineRule="exact"/>
              <w:jc w:val="center"/>
            </w:pPr>
            <w:r w:rsidRPr="00D76467">
              <w:rPr>
                <w:rStyle w:val="211pt0"/>
              </w:rPr>
              <w:t xml:space="preserve">фактически установлено на </w:t>
            </w:r>
          </w:p>
        </w:tc>
        <w:tc>
          <w:tcPr>
            <w:tcW w:w="72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77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c>
          <w:tcPr>
            <w:tcW w:w="720"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427" w:lineRule="exact"/>
              <w:jc w:val="center"/>
            </w:pPr>
            <w:r w:rsidRPr="00D76467">
              <w:rPr>
                <w:rStyle w:val="211pt0"/>
              </w:rPr>
              <w:t>фактически установлено на 01.09.2014</w:t>
            </w:r>
          </w:p>
        </w:tc>
        <w:tc>
          <w:tcPr>
            <w:tcW w:w="77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979" w:type="dxa"/>
            <w:tcBorders>
              <w:top w:val="single" w:sz="4" w:space="0" w:color="auto"/>
              <w:left w:val="single" w:sz="4" w:space="0" w:color="auto"/>
              <w:righ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r>
      <w:tr w:rsidR="005C5F3B" w:rsidRPr="00D76467" w:rsidTr="00724F84">
        <w:trPr>
          <w:trHeight w:hRule="exact" w:val="658"/>
          <w:jc w:val="center"/>
        </w:trPr>
        <w:tc>
          <w:tcPr>
            <w:tcW w:w="893"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15"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58" w:type="dxa"/>
            <w:tcBorders>
              <w:top w:val="single" w:sz="4" w:space="0" w:color="auto"/>
              <w:left w:val="single" w:sz="4" w:space="0" w:color="auto"/>
              <w:bottom w:val="single" w:sz="4" w:space="0" w:color="auto"/>
            </w:tcBorders>
            <w:shd w:val="clear" w:color="auto" w:fill="FFFFFF"/>
          </w:tcPr>
          <w:p w:rsidR="005C5F3B" w:rsidRPr="00D76467" w:rsidRDefault="001D4B08">
            <w:pPr>
              <w:pStyle w:val="26"/>
              <w:framePr w:w="9624" w:wrap="notBeside" w:vAnchor="text" w:hAnchor="text" w:xAlign="center" w:y="1"/>
              <w:shd w:val="clear" w:color="auto" w:fill="auto"/>
              <w:spacing w:line="280" w:lineRule="exact"/>
              <w:ind w:left="280"/>
              <w:jc w:val="left"/>
            </w:pPr>
            <w:r w:rsidRPr="00D76467">
              <w:rPr>
                <w:rStyle w:val="2b"/>
                <w:vertAlign w:val="subscript"/>
              </w:rPr>
              <w:t>-</w:t>
            </w:r>
            <w:r w:rsidRPr="00D76467">
              <w:rPr>
                <w:rStyle w:val="2b"/>
              </w:rPr>
              <w:footnoteReference w:id="1"/>
            </w:r>
          </w:p>
        </w:tc>
        <w:tc>
          <w:tcPr>
            <w:tcW w:w="812"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2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7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20"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7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ind w:left="300"/>
              <w:jc w:val="left"/>
            </w:pPr>
            <w:r w:rsidRPr="00D76467">
              <w:rPr>
                <w:rStyle w:val="2b"/>
              </w:rPr>
              <w:t>100</w:t>
            </w:r>
          </w:p>
        </w:tc>
      </w:tr>
    </w:tbl>
    <w:p w:rsidR="005C5F3B" w:rsidRPr="00D76467" w:rsidRDefault="005C5F3B">
      <w:pPr>
        <w:framePr w:w="9624" w:wrap="notBeside" w:vAnchor="text" w:hAnchor="text" w:xAlign="center" w:y="1"/>
        <w:rPr>
          <w:rFonts w:ascii="Times New Roman" w:hAnsi="Times New Roman" w:cs="Times New Roman"/>
          <w:sz w:val="2"/>
          <w:szCs w:val="2"/>
          <w:highlight w:val="blue"/>
        </w:rPr>
      </w:pPr>
    </w:p>
    <w:p w:rsidR="005C5F3B" w:rsidRPr="00D76467" w:rsidRDefault="005C5F3B">
      <w:pPr>
        <w:rPr>
          <w:rFonts w:ascii="Times New Roman" w:hAnsi="Times New Roman" w:cs="Times New Roman"/>
          <w:sz w:val="2"/>
          <w:szCs w:val="2"/>
          <w:highlight w:val="blue"/>
        </w:rPr>
      </w:pPr>
    </w:p>
    <w:p w:rsidR="005C5F3B" w:rsidRPr="00D76467" w:rsidRDefault="005C5F3B">
      <w:pPr>
        <w:rPr>
          <w:rFonts w:ascii="Times New Roman" w:hAnsi="Times New Roman" w:cs="Times New Roman"/>
          <w:sz w:val="2"/>
          <w:szCs w:val="2"/>
          <w:highlight w:val="blue"/>
        </w:rPr>
        <w:sectPr w:rsidR="005C5F3B" w:rsidRPr="00D76467">
          <w:pgSz w:w="12538" w:h="16834"/>
          <w:pgMar w:top="1179" w:right="1025" w:bottom="2206" w:left="1889" w:header="0" w:footer="3" w:gutter="0"/>
          <w:cols w:space="720"/>
          <w:noEndnote/>
          <w:docGrid w:linePitch="360"/>
        </w:sectPr>
      </w:pPr>
    </w:p>
    <w:p w:rsidR="005C5F3B" w:rsidRPr="00D76467" w:rsidRDefault="00FE7A89">
      <w:pPr>
        <w:pStyle w:val="62"/>
        <w:numPr>
          <w:ilvl w:val="0"/>
          <w:numId w:val="3"/>
        </w:numPr>
        <w:shd w:val="clear" w:color="auto" w:fill="auto"/>
        <w:tabs>
          <w:tab w:val="left" w:pos="948"/>
        </w:tabs>
        <w:spacing w:line="480" w:lineRule="exact"/>
        <w:ind w:left="800"/>
        <w:jc w:val="left"/>
      </w:pPr>
      <w:r w:rsidRPr="00D76467">
        <w:lastRenderedPageBreak/>
        <w:t>ПЕРСПЕКТИВЫ РАЗВИТИЯ СТАРОМЫШАСТОВСКОГО</w:t>
      </w:r>
      <w:r w:rsidR="001D4B08" w:rsidRPr="00D76467">
        <w:t xml:space="preserve"> СЕЛЬСКОГО ПОСЕЛЕНИЯ И ПРОГНОЗ СПРОСА </w:t>
      </w:r>
      <w:proofErr w:type="gramStart"/>
      <w:r w:rsidR="001D4B08" w:rsidRPr="00D76467">
        <w:t>НА</w:t>
      </w:r>
      <w:proofErr w:type="gramEnd"/>
      <w:r w:rsidR="001D4B08" w:rsidRPr="00D76467">
        <w:t xml:space="preserve"> КОММУНАЛЬНЫЕ</w:t>
      </w:r>
    </w:p>
    <w:p w:rsidR="005C5F3B" w:rsidRPr="00D76467" w:rsidRDefault="001D4B08">
      <w:pPr>
        <w:pStyle w:val="62"/>
        <w:shd w:val="clear" w:color="auto" w:fill="auto"/>
        <w:spacing w:after="420" w:line="480" w:lineRule="exact"/>
        <w:ind w:left="40" w:firstLine="0"/>
        <w:jc w:val="center"/>
      </w:pPr>
      <w:r w:rsidRPr="00D76467">
        <w:t>РЕСУРСЫ</w:t>
      </w:r>
    </w:p>
    <w:p w:rsidR="005C5F3B" w:rsidRPr="00D76467" w:rsidRDefault="001D4B08">
      <w:pPr>
        <w:pStyle w:val="62"/>
        <w:numPr>
          <w:ilvl w:val="1"/>
          <w:numId w:val="3"/>
        </w:numPr>
        <w:shd w:val="clear" w:color="auto" w:fill="auto"/>
        <w:tabs>
          <w:tab w:val="left" w:pos="2279"/>
        </w:tabs>
        <w:spacing w:line="480" w:lineRule="exact"/>
        <w:ind w:left="1720" w:firstLine="0"/>
      </w:pPr>
      <w:r w:rsidRPr="00D76467">
        <w:t>Динамика и прогноз численности населения</w:t>
      </w:r>
    </w:p>
    <w:p w:rsidR="00E2093E" w:rsidRPr="00D76467" w:rsidRDefault="00E2093E" w:rsidP="00E2093E">
      <w:pPr>
        <w:jc w:val="both"/>
        <w:rPr>
          <w:rFonts w:ascii="Times New Roman" w:hAnsi="Times New Roman" w:cs="Times New Roman"/>
          <w:sz w:val="28"/>
          <w:szCs w:val="28"/>
        </w:rPr>
      </w:pPr>
      <w:bookmarkStart w:id="10" w:name="bookmark7"/>
      <w:r w:rsidRPr="00D76467">
        <w:rPr>
          <w:rFonts w:ascii="Times New Roman" w:hAnsi="Times New Roman" w:cs="Times New Roman"/>
          <w:sz w:val="28"/>
          <w:szCs w:val="28"/>
        </w:rPr>
        <w:t>На начало 2012 года в Старомыщастовском поселении проживало 10719 человек постоянного населения.  Удельный вес поселения в общей численности населения Динского района составляет 8,5%.</w:t>
      </w:r>
    </w:p>
    <w:p w:rsidR="00E2093E" w:rsidRPr="00D76467" w:rsidRDefault="00E2093E" w:rsidP="00E2093E">
      <w:pPr>
        <w:pStyle w:val="af2"/>
        <w:numPr>
          <w:ilvl w:val="0"/>
          <w:numId w:val="3"/>
        </w:numPr>
        <w:jc w:val="both"/>
        <w:rPr>
          <w:sz w:val="28"/>
          <w:szCs w:val="28"/>
        </w:rPr>
      </w:pPr>
      <w:r w:rsidRPr="00D76467">
        <w:rPr>
          <w:sz w:val="28"/>
          <w:szCs w:val="28"/>
        </w:rPr>
        <w:t xml:space="preserve">По данным Всероссийской переписи населения 2002 года на территории Старомышастовского поселения проживало 10644 человека. Таким образом, за период 2003-2011 г.г. численность жителей в поселении практически не изменилась; прирост составил  75 человек или на 0,7 %. </w:t>
      </w:r>
    </w:p>
    <w:p w:rsidR="00E2093E" w:rsidRPr="00D76467" w:rsidRDefault="00E2093E" w:rsidP="00E2093E">
      <w:pPr>
        <w:pStyle w:val="af2"/>
        <w:numPr>
          <w:ilvl w:val="0"/>
          <w:numId w:val="3"/>
        </w:numPr>
        <w:jc w:val="both"/>
        <w:rPr>
          <w:sz w:val="28"/>
          <w:szCs w:val="28"/>
        </w:rPr>
      </w:pPr>
    </w:p>
    <w:p w:rsidR="00E2093E" w:rsidRPr="00D76467" w:rsidRDefault="00E2093E" w:rsidP="00E2093E">
      <w:pPr>
        <w:pStyle w:val="af2"/>
        <w:numPr>
          <w:ilvl w:val="0"/>
          <w:numId w:val="3"/>
        </w:numPr>
        <w:ind w:right="-142"/>
        <w:jc w:val="center"/>
        <w:rPr>
          <w:b/>
          <w:sz w:val="28"/>
          <w:szCs w:val="28"/>
        </w:rPr>
      </w:pPr>
      <w:r w:rsidRPr="00D76467">
        <w:rPr>
          <w:b/>
          <w:sz w:val="28"/>
          <w:szCs w:val="28"/>
        </w:rPr>
        <w:t>Оценка численности постоянного населения</w:t>
      </w:r>
    </w:p>
    <w:p w:rsidR="00E2093E" w:rsidRPr="00D76467" w:rsidRDefault="00E2093E" w:rsidP="00E2093E">
      <w:pPr>
        <w:pStyle w:val="af2"/>
        <w:numPr>
          <w:ilvl w:val="0"/>
          <w:numId w:val="3"/>
        </w:numPr>
        <w:jc w:val="center"/>
        <w:outlineLvl w:val="0"/>
        <w:rPr>
          <w:sz w:val="28"/>
          <w:szCs w:val="28"/>
        </w:rPr>
      </w:pPr>
      <w:r w:rsidRPr="00D76467">
        <w:rPr>
          <w:sz w:val="28"/>
          <w:szCs w:val="28"/>
        </w:rPr>
        <w:t>(в разрезе населенных пунктов Старомышастовского поселения)</w:t>
      </w:r>
    </w:p>
    <w:p w:rsidR="00E2093E" w:rsidRPr="00D76467" w:rsidRDefault="00E2093E" w:rsidP="00D76467">
      <w:pPr>
        <w:ind w:left="720"/>
        <w:outlineLvl w:val="0"/>
        <w:rPr>
          <w:sz w:val="28"/>
          <w:szCs w:val="28"/>
        </w:rPr>
      </w:pPr>
    </w:p>
    <w:p w:rsidR="00E2093E" w:rsidRPr="00D76467" w:rsidRDefault="00E2093E" w:rsidP="00D76467">
      <w:pPr>
        <w:pStyle w:val="af2"/>
        <w:jc w:val="center"/>
        <w:outlineLvl w:val="0"/>
        <w:rPr>
          <w:sz w:val="28"/>
          <w:szCs w:val="28"/>
        </w:rPr>
      </w:pPr>
      <w:r w:rsidRPr="00D76467">
        <w:rPr>
          <w:sz w:val="28"/>
          <w:szCs w:val="28"/>
        </w:rPr>
        <w:t>Таблица 4</w:t>
      </w:r>
    </w:p>
    <w:p w:rsidR="00E2093E" w:rsidRPr="00D76467" w:rsidRDefault="00E2093E" w:rsidP="00D76467">
      <w:pPr>
        <w:ind w:left="720"/>
        <w:outlineLvl w:val="0"/>
        <w:rPr>
          <w:sz w:val="28"/>
          <w:szCs w:val="28"/>
        </w:rPr>
      </w:pPr>
    </w:p>
    <w:tbl>
      <w:tblPr>
        <w:tblW w:w="9781" w:type="dxa"/>
        <w:tblInd w:w="93" w:type="dxa"/>
        <w:tblLayout w:type="fixed"/>
        <w:tblLook w:val="04A0"/>
      </w:tblPr>
      <w:tblGrid>
        <w:gridCol w:w="2992"/>
        <w:gridCol w:w="1544"/>
        <w:gridCol w:w="1559"/>
        <w:gridCol w:w="1707"/>
        <w:gridCol w:w="1979"/>
      </w:tblGrid>
      <w:tr w:rsidR="00E2093E" w:rsidRPr="00D76467" w:rsidTr="00D76467">
        <w:trPr>
          <w:trHeight w:val="816"/>
          <w:tblHeader/>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Наименование</w:t>
            </w:r>
          </w:p>
        </w:tc>
        <w:tc>
          <w:tcPr>
            <w:tcW w:w="3103" w:type="dxa"/>
            <w:gridSpan w:val="2"/>
            <w:tcBorders>
              <w:top w:val="single" w:sz="8" w:space="0" w:color="auto"/>
              <w:left w:val="nil"/>
              <w:bottom w:val="single" w:sz="8" w:space="0" w:color="auto"/>
              <w:right w:val="single" w:sz="8" w:space="0" w:color="000000"/>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Численность населения, чел.</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Динамика численности населения (2012/2002 гг.)</w:t>
            </w:r>
          </w:p>
        </w:tc>
      </w:tr>
      <w:tr w:rsidR="00E2093E" w:rsidRPr="00D76467" w:rsidTr="00D76467">
        <w:trPr>
          <w:trHeight w:val="701"/>
          <w:tblHeader/>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E2093E" w:rsidRPr="00D76467" w:rsidRDefault="00E2093E" w:rsidP="00D76467">
            <w:pPr>
              <w:rPr>
                <w:rFonts w:ascii="Times New Roman" w:hAnsi="Times New Roman" w:cs="Times New Roman"/>
                <w:sz w:val="28"/>
                <w:szCs w:val="28"/>
              </w:rPr>
            </w:pPr>
          </w:p>
        </w:tc>
        <w:tc>
          <w:tcPr>
            <w:tcW w:w="1544" w:type="dxa"/>
            <w:tcBorders>
              <w:top w:val="nil"/>
              <w:left w:val="nil"/>
              <w:bottom w:val="single" w:sz="8" w:space="0" w:color="auto"/>
              <w:right w:val="single" w:sz="8" w:space="0" w:color="auto"/>
            </w:tcBorders>
            <w:shd w:val="clear" w:color="auto" w:fill="auto"/>
            <w:noWrap/>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 xml:space="preserve">2002 г. </w:t>
            </w:r>
          </w:p>
        </w:tc>
        <w:tc>
          <w:tcPr>
            <w:tcW w:w="1559" w:type="dxa"/>
            <w:tcBorders>
              <w:top w:val="nil"/>
              <w:left w:val="nil"/>
              <w:bottom w:val="single" w:sz="8" w:space="0" w:color="auto"/>
              <w:right w:val="single" w:sz="8" w:space="0" w:color="auto"/>
            </w:tcBorders>
            <w:shd w:val="clear" w:color="auto" w:fill="auto"/>
            <w:noWrap/>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2012 г.</w:t>
            </w:r>
          </w:p>
        </w:tc>
        <w:tc>
          <w:tcPr>
            <w:tcW w:w="1707" w:type="dxa"/>
            <w:tcBorders>
              <w:top w:val="nil"/>
              <w:left w:val="nil"/>
              <w:bottom w:val="single" w:sz="8" w:space="0" w:color="auto"/>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абсолютное изменение, чел</w:t>
            </w:r>
          </w:p>
        </w:tc>
        <w:tc>
          <w:tcPr>
            <w:tcW w:w="1979" w:type="dxa"/>
            <w:tcBorders>
              <w:top w:val="nil"/>
              <w:left w:val="nil"/>
              <w:bottom w:val="single" w:sz="8" w:space="0" w:color="auto"/>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относительное изменение, %</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станица Старомышастовская</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10489</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10566</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77</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0,7</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 xml:space="preserve">хутор Восточный </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48</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49</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2,1</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хутор Горлачивка</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65</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60</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-5</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-7,7</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 xml:space="preserve">хутор Новый </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42</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44</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4,8</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Итого по поселению:</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10644</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10719</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75</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0,7</w:t>
            </w:r>
          </w:p>
        </w:tc>
      </w:tr>
    </w:tbl>
    <w:p w:rsidR="00E2093E" w:rsidRPr="00D76467" w:rsidRDefault="00E2093E" w:rsidP="00E2093E">
      <w:pPr>
        <w:pStyle w:val="af2"/>
        <w:rPr>
          <w:b/>
          <w:sz w:val="28"/>
          <w:szCs w:val="28"/>
        </w:rPr>
      </w:pPr>
    </w:p>
    <w:p w:rsidR="00E2093E" w:rsidRPr="00D76467" w:rsidRDefault="00E2093E" w:rsidP="00E2093E">
      <w:pPr>
        <w:pStyle w:val="af2"/>
        <w:numPr>
          <w:ilvl w:val="0"/>
          <w:numId w:val="3"/>
        </w:numPr>
        <w:jc w:val="both"/>
        <w:rPr>
          <w:sz w:val="28"/>
          <w:szCs w:val="28"/>
        </w:rPr>
      </w:pPr>
      <w:r w:rsidRPr="00D76467">
        <w:rPr>
          <w:sz w:val="28"/>
          <w:szCs w:val="28"/>
        </w:rPr>
        <w:t>Динамика народонаселения по основным компонентам имеет общерайонные черты и характеризуется проявлением процесса депопуляции в естественном движении населения. Естественная убыль населения носит долговременный и устойчивый характер, несмотря на существенное снижение ее темпов в последние годы.</w:t>
      </w:r>
    </w:p>
    <w:p w:rsidR="00E2093E" w:rsidRPr="00D76467" w:rsidRDefault="00E2093E" w:rsidP="00E2093E">
      <w:pPr>
        <w:pStyle w:val="af2"/>
        <w:numPr>
          <w:ilvl w:val="0"/>
          <w:numId w:val="3"/>
        </w:numPr>
        <w:jc w:val="both"/>
        <w:rPr>
          <w:sz w:val="28"/>
          <w:szCs w:val="28"/>
        </w:rPr>
      </w:pPr>
      <w:r w:rsidRPr="00D76467">
        <w:rPr>
          <w:sz w:val="28"/>
          <w:szCs w:val="28"/>
        </w:rPr>
        <w:t>В пересчете на 1000 человек  населения средняя величина показателя рождаемости за 3 последних года составила 10,4 промилле (111 человек в год), при среднем показателе общего уровня смертности в 13,2 промилле (142 человек в год).</w:t>
      </w:r>
    </w:p>
    <w:p w:rsidR="00E2093E" w:rsidRPr="00D76467" w:rsidRDefault="00E2093E" w:rsidP="00E2093E">
      <w:pPr>
        <w:pStyle w:val="af2"/>
        <w:numPr>
          <w:ilvl w:val="0"/>
          <w:numId w:val="3"/>
        </w:numPr>
        <w:jc w:val="both"/>
        <w:rPr>
          <w:sz w:val="28"/>
          <w:szCs w:val="28"/>
        </w:rPr>
      </w:pPr>
      <w:r w:rsidRPr="00D76467">
        <w:rPr>
          <w:sz w:val="28"/>
          <w:szCs w:val="28"/>
        </w:rPr>
        <w:lastRenderedPageBreak/>
        <w:t>Поселение имеет положительное сальдо миграции, но его величина только частично компенсирует потери населения вследствие естественной убыли. За период 2009-2011 г.г. среднегодовое значение миграционного прироста составляет 0,6 промилле (6 чел. в год).</w:t>
      </w:r>
    </w:p>
    <w:p w:rsidR="00E2093E" w:rsidRPr="00D76467" w:rsidRDefault="00E2093E" w:rsidP="00E2093E">
      <w:pPr>
        <w:pStyle w:val="af2"/>
        <w:numPr>
          <w:ilvl w:val="0"/>
          <w:numId w:val="3"/>
        </w:numPr>
        <w:jc w:val="center"/>
        <w:rPr>
          <w:b/>
          <w:sz w:val="28"/>
          <w:szCs w:val="28"/>
        </w:rPr>
      </w:pPr>
      <w:r w:rsidRPr="00D76467">
        <w:rPr>
          <w:b/>
          <w:sz w:val="28"/>
          <w:szCs w:val="28"/>
        </w:rPr>
        <w:t>Возрастной состав населения Старомышастовского поселения</w:t>
      </w:r>
    </w:p>
    <w:p w:rsidR="00E2093E" w:rsidRPr="00D76467" w:rsidRDefault="00E2093E" w:rsidP="00E2093E">
      <w:pPr>
        <w:pStyle w:val="af2"/>
        <w:numPr>
          <w:ilvl w:val="0"/>
          <w:numId w:val="3"/>
        </w:numPr>
        <w:spacing w:before="60"/>
        <w:jc w:val="right"/>
        <w:rPr>
          <w:sz w:val="28"/>
          <w:szCs w:val="28"/>
        </w:rPr>
      </w:pPr>
      <w:r w:rsidRPr="00D76467">
        <w:rPr>
          <w:sz w:val="28"/>
          <w:szCs w:val="28"/>
        </w:rPr>
        <w:t xml:space="preserve">Таблица 5 </w:t>
      </w:r>
    </w:p>
    <w:tbl>
      <w:tblPr>
        <w:tblW w:w="9923" w:type="dxa"/>
        <w:tblInd w:w="-34" w:type="dxa"/>
        <w:tblLayout w:type="fixed"/>
        <w:tblLook w:val="0000"/>
      </w:tblPr>
      <w:tblGrid>
        <w:gridCol w:w="710"/>
        <w:gridCol w:w="6378"/>
        <w:gridCol w:w="1418"/>
        <w:gridCol w:w="1417"/>
      </w:tblGrid>
      <w:tr w:rsidR="00E2093E" w:rsidRPr="00D76467" w:rsidTr="00D76467">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 xml:space="preserve">№ </w:t>
            </w:r>
          </w:p>
          <w:p w:rsidR="00E2093E" w:rsidRPr="00D76467" w:rsidRDefault="00E2093E" w:rsidP="00D76467">
            <w:pPr>
              <w:tabs>
                <w:tab w:val="left" w:pos="919"/>
              </w:tabs>
              <w:ind w:right="-108"/>
              <w:jc w:val="center"/>
              <w:rPr>
                <w:rFonts w:ascii="Times New Roman" w:hAnsi="Times New Roman" w:cs="Times New Roman"/>
                <w:sz w:val="28"/>
                <w:szCs w:val="28"/>
              </w:rPr>
            </w:pPr>
            <w:proofErr w:type="gramStart"/>
            <w:r w:rsidRPr="00D76467">
              <w:rPr>
                <w:rFonts w:ascii="Times New Roman" w:hAnsi="Times New Roman" w:cs="Times New Roman"/>
                <w:sz w:val="28"/>
                <w:szCs w:val="28"/>
              </w:rPr>
              <w:t>п</w:t>
            </w:r>
            <w:proofErr w:type="gramEnd"/>
            <w:r w:rsidRPr="00D76467">
              <w:rPr>
                <w:rFonts w:ascii="Times New Roman" w:hAnsi="Times New Roman" w:cs="Times New Roman"/>
                <w:sz w:val="28"/>
                <w:szCs w:val="28"/>
              </w:rPr>
              <w:t>/п</w:t>
            </w:r>
          </w:p>
        </w:tc>
        <w:tc>
          <w:tcPr>
            <w:tcW w:w="6378" w:type="dxa"/>
            <w:vMerge w:val="restart"/>
            <w:tcBorders>
              <w:top w:val="single" w:sz="4" w:space="0" w:color="auto"/>
              <w:left w:val="single" w:sz="4" w:space="0" w:color="auto"/>
              <w:right w:val="single" w:sz="4" w:space="0" w:color="auto"/>
            </w:tcBorders>
            <w:shd w:val="clear" w:color="auto" w:fill="auto"/>
            <w:noWrap/>
            <w:vAlign w:val="center"/>
          </w:tcPr>
          <w:p w:rsidR="00E2093E" w:rsidRPr="00D76467" w:rsidRDefault="00E2093E" w:rsidP="00D76467">
            <w:pPr>
              <w:jc w:val="center"/>
              <w:rPr>
                <w:rFonts w:ascii="Times New Roman" w:eastAsia="Lucida Sans Unicode" w:hAnsi="Times New Roman" w:cs="Times New Roman"/>
                <w:sz w:val="28"/>
                <w:szCs w:val="28"/>
              </w:rPr>
            </w:pPr>
            <w:r w:rsidRPr="00D76467">
              <w:rPr>
                <w:rFonts w:ascii="Times New Roman" w:eastAsia="Lucida Sans Unicode" w:hAnsi="Times New Roman" w:cs="Times New Roman"/>
                <w:sz w:val="28"/>
                <w:szCs w:val="28"/>
              </w:rPr>
              <w:t>Возрастная структура населения</w:t>
            </w:r>
          </w:p>
        </w:tc>
        <w:tc>
          <w:tcPr>
            <w:tcW w:w="2835" w:type="dxa"/>
            <w:gridSpan w:val="2"/>
            <w:tcBorders>
              <w:top w:val="single" w:sz="4" w:space="0" w:color="auto"/>
              <w:left w:val="nil"/>
              <w:bottom w:val="single" w:sz="4" w:space="0" w:color="auto"/>
              <w:right w:val="single" w:sz="8" w:space="0" w:color="auto"/>
            </w:tcBorders>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2012 год</w:t>
            </w:r>
          </w:p>
        </w:tc>
      </w:tr>
      <w:tr w:rsidR="00E2093E" w:rsidRPr="00D76467" w:rsidTr="00D76467">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E2093E" w:rsidRPr="00D76467" w:rsidRDefault="00E2093E" w:rsidP="00D76467">
            <w:pPr>
              <w:tabs>
                <w:tab w:val="left" w:pos="919"/>
              </w:tabs>
              <w:ind w:right="-108"/>
              <w:jc w:val="center"/>
              <w:rPr>
                <w:rFonts w:ascii="Times New Roman" w:hAnsi="Times New Roman" w:cs="Times New Roman"/>
                <w:sz w:val="28"/>
                <w:szCs w:val="28"/>
              </w:rPr>
            </w:pPr>
          </w:p>
        </w:tc>
        <w:tc>
          <w:tcPr>
            <w:tcW w:w="6378" w:type="dxa"/>
            <w:vMerge/>
            <w:tcBorders>
              <w:left w:val="single" w:sz="4" w:space="0" w:color="auto"/>
              <w:bottom w:val="single" w:sz="4" w:space="0" w:color="auto"/>
              <w:right w:val="single" w:sz="4" w:space="0" w:color="auto"/>
            </w:tcBorders>
            <w:shd w:val="clear" w:color="auto" w:fill="auto"/>
            <w:noWrap/>
            <w:vAlign w:val="bottom"/>
          </w:tcPr>
          <w:p w:rsidR="00E2093E" w:rsidRPr="00D76467" w:rsidRDefault="00E2093E" w:rsidP="00D76467">
            <w:pPr>
              <w:rPr>
                <w:rFonts w:ascii="Times New Roman" w:eastAsia="Lucida Sans Unicode" w:hAnsi="Times New Roman" w:cs="Times New Roman"/>
                <w:sz w:val="28"/>
                <w:szCs w:val="28"/>
              </w:rPr>
            </w:pP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чел.</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w:t>
            </w:r>
          </w:p>
        </w:tc>
      </w:tr>
      <w:tr w:rsidR="00E2093E" w:rsidRPr="00D76467" w:rsidTr="00D76467">
        <w:trPr>
          <w:trHeight w:val="160"/>
        </w:trPr>
        <w:tc>
          <w:tcPr>
            <w:tcW w:w="710" w:type="dxa"/>
            <w:tcBorders>
              <w:top w:val="nil"/>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1.1</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Население моложе трудоспособного возраста</w:t>
            </w:r>
            <w:r w:rsidRPr="00D76467">
              <w:rPr>
                <w:rFonts w:ascii="Times New Roman" w:eastAsia="Lucida Sans Unicode" w:hAnsi="Times New Roman" w:cs="Times New Roman"/>
                <w:sz w:val="28"/>
                <w:szCs w:val="28"/>
              </w:rPr>
              <w:t xml:space="preserve"> </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3081</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28,7</w:t>
            </w:r>
          </w:p>
        </w:tc>
      </w:tr>
      <w:tr w:rsidR="00E2093E" w:rsidRPr="00D76467" w:rsidTr="00D76467">
        <w:trPr>
          <w:trHeight w:val="160"/>
        </w:trPr>
        <w:tc>
          <w:tcPr>
            <w:tcW w:w="710" w:type="dxa"/>
            <w:tcBorders>
              <w:top w:val="nil"/>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1.2</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 xml:space="preserve">Население в трудоспособном возрасте </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6156</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57,4</w:t>
            </w:r>
          </w:p>
        </w:tc>
      </w:tr>
      <w:tr w:rsidR="00E2093E" w:rsidRPr="00D76467" w:rsidTr="00D76467">
        <w:trPr>
          <w:trHeight w:val="160"/>
        </w:trPr>
        <w:tc>
          <w:tcPr>
            <w:tcW w:w="710" w:type="dxa"/>
            <w:tcBorders>
              <w:top w:val="single" w:sz="4" w:space="0" w:color="auto"/>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1.3</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Население старше трудоспособного возраста</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1482</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13,9</w:t>
            </w:r>
          </w:p>
        </w:tc>
      </w:tr>
      <w:tr w:rsidR="00E2093E" w:rsidRPr="00D76467" w:rsidTr="00D76467">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E2093E" w:rsidRPr="00D76467" w:rsidRDefault="00E2093E" w:rsidP="00D76467">
            <w:pPr>
              <w:tabs>
                <w:tab w:val="left" w:pos="919"/>
              </w:tabs>
              <w:ind w:right="-108"/>
              <w:jc w:val="center"/>
              <w:rPr>
                <w:rFonts w:ascii="Times New Roman" w:hAnsi="Times New Roman" w:cs="Times New Roman"/>
                <w:sz w:val="28"/>
                <w:szCs w:val="28"/>
              </w:rPr>
            </w:pP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b/>
                <w:sz w:val="28"/>
                <w:szCs w:val="28"/>
              </w:rPr>
            </w:pPr>
            <w:r w:rsidRPr="00D76467">
              <w:rPr>
                <w:rFonts w:ascii="Times New Roman" w:hAnsi="Times New Roman" w:cs="Times New Roman"/>
                <w:b/>
                <w:sz w:val="28"/>
                <w:szCs w:val="28"/>
              </w:rPr>
              <w:t>Итого по поселению:</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b/>
                <w:sz w:val="28"/>
                <w:szCs w:val="28"/>
              </w:rPr>
            </w:pPr>
            <w:r w:rsidRPr="00D76467">
              <w:rPr>
                <w:rFonts w:ascii="Times New Roman" w:hAnsi="Times New Roman" w:cs="Times New Roman"/>
                <w:b/>
                <w:sz w:val="28"/>
                <w:szCs w:val="28"/>
              </w:rPr>
              <w:t>10719</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b/>
                <w:sz w:val="28"/>
                <w:szCs w:val="28"/>
              </w:rPr>
            </w:pPr>
            <w:r w:rsidRPr="00D76467">
              <w:rPr>
                <w:rFonts w:ascii="Times New Roman" w:hAnsi="Times New Roman" w:cs="Times New Roman"/>
                <w:b/>
                <w:sz w:val="28"/>
                <w:szCs w:val="28"/>
              </w:rPr>
              <w:t>100,0</w:t>
            </w:r>
          </w:p>
        </w:tc>
      </w:tr>
    </w:tbl>
    <w:p w:rsidR="005C5F3B" w:rsidRPr="00D76467" w:rsidRDefault="001D4B08">
      <w:pPr>
        <w:pStyle w:val="2a"/>
        <w:keepNext/>
        <w:keepLines/>
        <w:numPr>
          <w:ilvl w:val="1"/>
          <w:numId w:val="3"/>
        </w:numPr>
        <w:shd w:val="clear" w:color="auto" w:fill="auto"/>
        <w:tabs>
          <w:tab w:val="left" w:pos="1278"/>
        </w:tabs>
        <w:ind w:firstLine="740"/>
        <w:jc w:val="both"/>
      </w:pPr>
      <w:r w:rsidRPr="00D76467">
        <w:t>Занятость населения и прогноз изменения доходов населения.</w:t>
      </w:r>
      <w:bookmarkEnd w:id="10"/>
    </w:p>
    <w:p w:rsidR="00E2093E" w:rsidRPr="00D76467" w:rsidRDefault="00E2093E" w:rsidP="00E2093E">
      <w:pPr>
        <w:pStyle w:val="af2"/>
        <w:numPr>
          <w:ilvl w:val="0"/>
          <w:numId w:val="3"/>
        </w:numPr>
        <w:jc w:val="both"/>
        <w:rPr>
          <w:sz w:val="28"/>
          <w:szCs w:val="28"/>
        </w:rPr>
      </w:pPr>
      <w:r w:rsidRPr="00D76467">
        <w:rPr>
          <w:sz w:val="28"/>
          <w:szCs w:val="28"/>
        </w:rPr>
        <w:t>В 2011 году в поселении было зарегистрировано 55 предприятий и организаций различных форм собственности, 442 индивидуальных предпринимателя. В экономике поселения (без учета работающих в ЛПХ) занято 1,95 тыс</w:t>
      </w:r>
      <w:proofErr w:type="gramStart"/>
      <w:r w:rsidRPr="00D76467">
        <w:rPr>
          <w:sz w:val="28"/>
          <w:szCs w:val="28"/>
        </w:rPr>
        <w:t>.ч</w:t>
      </w:r>
      <w:proofErr w:type="gramEnd"/>
      <w:r w:rsidRPr="00D76467">
        <w:rPr>
          <w:sz w:val="28"/>
          <w:szCs w:val="28"/>
        </w:rPr>
        <w:t>еловек или 32 % трудоспособного населения.</w:t>
      </w:r>
    </w:p>
    <w:p w:rsidR="00E2093E" w:rsidRPr="00D76467" w:rsidRDefault="00E2093E" w:rsidP="00D76467">
      <w:pPr>
        <w:jc w:val="both"/>
        <w:rPr>
          <w:sz w:val="28"/>
          <w:szCs w:val="28"/>
        </w:rPr>
      </w:pPr>
    </w:p>
    <w:p w:rsidR="00E2093E" w:rsidRPr="00D76467" w:rsidRDefault="00E2093E" w:rsidP="00D76467">
      <w:pPr>
        <w:pStyle w:val="af2"/>
        <w:numPr>
          <w:ilvl w:val="0"/>
          <w:numId w:val="3"/>
        </w:numPr>
        <w:jc w:val="center"/>
        <w:rPr>
          <w:b/>
          <w:sz w:val="28"/>
          <w:szCs w:val="28"/>
        </w:rPr>
      </w:pPr>
      <w:r w:rsidRPr="00D76467">
        <w:rPr>
          <w:b/>
          <w:sz w:val="28"/>
          <w:szCs w:val="28"/>
        </w:rPr>
        <w:t>Список наиболее крупных предприятий</w:t>
      </w:r>
    </w:p>
    <w:p w:rsidR="00E2093E" w:rsidRPr="00D76467" w:rsidRDefault="00E2093E" w:rsidP="00D76467">
      <w:pPr>
        <w:pStyle w:val="af2"/>
        <w:jc w:val="center"/>
        <w:rPr>
          <w:b/>
          <w:sz w:val="28"/>
          <w:szCs w:val="28"/>
        </w:rPr>
      </w:pPr>
      <w:r w:rsidRPr="00D76467">
        <w:rPr>
          <w:b/>
          <w:sz w:val="28"/>
          <w:szCs w:val="28"/>
        </w:rPr>
        <w:t>Старомышастовского сельского поселения</w:t>
      </w:r>
    </w:p>
    <w:p w:rsidR="00E2093E" w:rsidRPr="00D76467" w:rsidRDefault="00E2093E" w:rsidP="00D76467">
      <w:pPr>
        <w:jc w:val="center"/>
        <w:rPr>
          <w:b/>
          <w:sz w:val="28"/>
          <w:szCs w:val="28"/>
        </w:rPr>
      </w:pPr>
    </w:p>
    <w:p w:rsidR="00E2093E" w:rsidRPr="00D76467" w:rsidRDefault="00E2093E" w:rsidP="00D76467">
      <w:pPr>
        <w:pStyle w:val="af2"/>
        <w:numPr>
          <w:ilvl w:val="0"/>
          <w:numId w:val="3"/>
        </w:numPr>
        <w:jc w:val="center"/>
        <w:rPr>
          <w:sz w:val="28"/>
          <w:szCs w:val="28"/>
        </w:rPr>
      </w:pPr>
      <w:r w:rsidRPr="00D76467">
        <w:rPr>
          <w:sz w:val="28"/>
          <w:szCs w:val="28"/>
        </w:rPr>
        <w:t>Таблица 1</w:t>
      </w:r>
    </w:p>
    <w:p w:rsidR="00E2093E" w:rsidRPr="00D76467" w:rsidRDefault="00E2093E" w:rsidP="00D76467">
      <w:pPr>
        <w:ind w:left="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
        <w:gridCol w:w="3883"/>
        <w:gridCol w:w="2835"/>
        <w:gridCol w:w="2127"/>
      </w:tblGrid>
      <w:tr w:rsidR="00E2093E" w:rsidRPr="00D76467" w:rsidTr="00D76467">
        <w:trPr>
          <w:trHeight w:val="702"/>
          <w:tblHeader/>
        </w:trPr>
        <w:tc>
          <w:tcPr>
            <w:tcW w:w="761"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w:t>
            </w:r>
          </w:p>
          <w:p w:rsidR="00E2093E" w:rsidRPr="00D76467" w:rsidRDefault="00E2093E" w:rsidP="00D76467">
            <w:pPr>
              <w:jc w:val="center"/>
              <w:rPr>
                <w:rFonts w:ascii="Times New Roman" w:hAnsi="Times New Roman" w:cs="Times New Roman"/>
              </w:rPr>
            </w:pPr>
            <w:proofErr w:type="gramStart"/>
            <w:r w:rsidRPr="00D76467">
              <w:rPr>
                <w:rFonts w:ascii="Times New Roman" w:hAnsi="Times New Roman" w:cs="Times New Roman"/>
              </w:rPr>
              <w:t>п</w:t>
            </w:r>
            <w:proofErr w:type="gramEnd"/>
            <w:r w:rsidRPr="00D76467">
              <w:rPr>
                <w:rFonts w:ascii="Times New Roman" w:hAnsi="Times New Roman" w:cs="Times New Roman"/>
              </w:rPr>
              <w:t>/п</w:t>
            </w:r>
          </w:p>
        </w:tc>
        <w:tc>
          <w:tcPr>
            <w:tcW w:w="3883"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Наименование</w:t>
            </w:r>
          </w:p>
        </w:tc>
        <w:tc>
          <w:tcPr>
            <w:tcW w:w="2835"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Основной вид деятельности</w:t>
            </w:r>
          </w:p>
        </w:tc>
        <w:tc>
          <w:tcPr>
            <w:tcW w:w="2127"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Кол-во</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работающих</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«Агрофирма «Луч»</w:t>
            </w:r>
          </w:p>
        </w:tc>
        <w:tc>
          <w:tcPr>
            <w:tcW w:w="2835" w:type="dxa"/>
          </w:tcPr>
          <w:p w:rsidR="00E2093E" w:rsidRPr="00D76467" w:rsidRDefault="00E2093E" w:rsidP="00D76467">
            <w:pPr>
              <w:pStyle w:val="affffe"/>
              <w:rPr>
                <w:sz w:val="24"/>
                <w:szCs w:val="29"/>
              </w:rPr>
            </w:pPr>
            <w:r w:rsidRPr="00D76467">
              <w:rPr>
                <w:sz w:val="24"/>
                <w:szCs w:val="29"/>
              </w:rPr>
              <w:t>Сельхозпроизводство</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ОАО «Старомышастовское»</w:t>
            </w:r>
          </w:p>
        </w:tc>
        <w:tc>
          <w:tcPr>
            <w:tcW w:w="2835" w:type="dxa"/>
          </w:tcPr>
          <w:p w:rsidR="00E2093E" w:rsidRPr="00D76467" w:rsidRDefault="00E2093E" w:rsidP="00D76467">
            <w:pPr>
              <w:pStyle w:val="affffe"/>
              <w:rPr>
                <w:sz w:val="24"/>
                <w:szCs w:val="29"/>
              </w:rPr>
            </w:pPr>
            <w:r w:rsidRPr="00D76467">
              <w:rPr>
                <w:sz w:val="24"/>
                <w:szCs w:val="29"/>
              </w:rPr>
              <w:t>Сельхозпроизводство</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«Хотос-Дринк»</w:t>
            </w:r>
          </w:p>
        </w:tc>
        <w:tc>
          <w:tcPr>
            <w:tcW w:w="2835" w:type="dxa"/>
          </w:tcPr>
          <w:p w:rsidR="00E2093E" w:rsidRPr="00D76467" w:rsidRDefault="00E2093E" w:rsidP="00D76467">
            <w:pPr>
              <w:pStyle w:val="affffe"/>
              <w:rPr>
                <w:sz w:val="24"/>
                <w:szCs w:val="29"/>
              </w:rPr>
            </w:pPr>
            <w:r w:rsidRPr="00D76467">
              <w:rPr>
                <w:sz w:val="24"/>
                <w:szCs w:val="29"/>
              </w:rPr>
              <w:t>Производство питьевой  воды</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40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4</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«Родной Хуторок»</w:t>
            </w:r>
          </w:p>
        </w:tc>
        <w:tc>
          <w:tcPr>
            <w:tcW w:w="2835" w:type="dxa"/>
          </w:tcPr>
          <w:p w:rsidR="00E2093E" w:rsidRPr="00D76467" w:rsidRDefault="00E2093E" w:rsidP="00D76467">
            <w:pPr>
              <w:pStyle w:val="affffe"/>
              <w:rPr>
                <w:sz w:val="24"/>
                <w:szCs w:val="29"/>
              </w:rPr>
            </w:pPr>
            <w:r w:rsidRPr="00D76467">
              <w:rPr>
                <w:sz w:val="24"/>
                <w:szCs w:val="29"/>
              </w:rPr>
              <w:t>Производство колбасных и мясных изделий</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28</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«Агрофирма «Кочеты»</w:t>
            </w:r>
          </w:p>
        </w:tc>
        <w:tc>
          <w:tcPr>
            <w:tcW w:w="2835" w:type="dxa"/>
          </w:tcPr>
          <w:p w:rsidR="00E2093E" w:rsidRPr="00D76467" w:rsidRDefault="00E2093E" w:rsidP="00D76467">
            <w:pPr>
              <w:pStyle w:val="affffe"/>
              <w:rPr>
                <w:sz w:val="24"/>
                <w:szCs w:val="29"/>
              </w:rPr>
            </w:pPr>
            <w:r w:rsidRPr="00D76467">
              <w:rPr>
                <w:sz w:val="24"/>
                <w:szCs w:val="29"/>
              </w:rPr>
              <w:t>Производство пищевых концентратов, каш, круп, супов быстрого приготовления</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25</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6</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«Кубанская кормилица»</w:t>
            </w:r>
          </w:p>
        </w:tc>
        <w:tc>
          <w:tcPr>
            <w:tcW w:w="2835" w:type="dxa"/>
          </w:tcPr>
          <w:p w:rsidR="00E2093E" w:rsidRPr="00D76467" w:rsidRDefault="00E2093E" w:rsidP="00D76467">
            <w:pPr>
              <w:pStyle w:val="affffe"/>
              <w:rPr>
                <w:sz w:val="24"/>
                <w:szCs w:val="29"/>
              </w:rPr>
            </w:pPr>
            <w:r w:rsidRPr="00D76467">
              <w:rPr>
                <w:sz w:val="24"/>
                <w:szCs w:val="29"/>
              </w:rPr>
              <w:t>Производство кондитерских изделий</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73</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7</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«Экта»</w:t>
            </w:r>
          </w:p>
        </w:tc>
        <w:tc>
          <w:tcPr>
            <w:tcW w:w="2835" w:type="dxa"/>
          </w:tcPr>
          <w:p w:rsidR="00E2093E" w:rsidRPr="00D76467" w:rsidRDefault="00E2093E" w:rsidP="00D76467">
            <w:pPr>
              <w:pStyle w:val="affffe"/>
              <w:rPr>
                <w:sz w:val="24"/>
                <w:szCs w:val="29"/>
              </w:rPr>
            </w:pPr>
            <w:r w:rsidRPr="00D76467">
              <w:rPr>
                <w:sz w:val="24"/>
                <w:szCs w:val="29"/>
              </w:rPr>
              <w:t xml:space="preserve">Производство колбасных и мясных изделий </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26</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8</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ЗАО «Хотос»</w:t>
            </w:r>
          </w:p>
        </w:tc>
        <w:tc>
          <w:tcPr>
            <w:tcW w:w="2835" w:type="dxa"/>
          </w:tcPr>
          <w:p w:rsidR="00E2093E" w:rsidRPr="00D76467" w:rsidRDefault="00E2093E" w:rsidP="00D76467">
            <w:pPr>
              <w:pStyle w:val="affffe"/>
              <w:rPr>
                <w:sz w:val="24"/>
                <w:szCs w:val="29"/>
              </w:rPr>
            </w:pPr>
            <w:r w:rsidRPr="00D76467">
              <w:rPr>
                <w:sz w:val="24"/>
                <w:szCs w:val="29"/>
              </w:rPr>
              <w:t>Производство полиэтилена, пластиковых труб</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36</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«Метком»</w:t>
            </w:r>
          </w:p>
        </w:tc>
        <w:tc>
          <w:tcPr>
            <w:tcW w:w="2835" w:type="dxa"/>
          </w:tcPr>
          <w:p w:rsidR="00E2093E" w:rsidRPr="00D76467" w:rsidRDefault="00E2093E" w:rsidP="00D76467">
            <w:pPr>
              <w:pStyle w:val="affffe"/>
              <w:rPr>
                <w:sz w:val="24"/>
                <w:szCs w:val="29"/>
              </w:rPr>
            </w:pPr>
            <w:r w:rsidRPr="00D76467">
              <w:rPr>
                <w:sz w:val="24"/>
                <w:szCs w:val="29"/>
              </w:rPr>
              <w:t>Производство сеток арматурных и металлоконструкций для строительства</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101</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10</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«Три ползунка»</w:t>
            </w:r>
          </w:p>
        </w:tc>
        <w:tc>
          <w:tcPr>
            <w:tcW w:w="2835" w:type="dxa"/>
          </w:tcPr>
          <w:p w:rsidR="00E2093E" w:rsidRPr="00D76467" w:rsidRDefault="00E2093E" w:rsidP="00D76467">
            <w:pPr>
              <w:pStyle w:val="affffe"/>
              <w:rPr>
                <w:sz w:val="24"/>
                <w:szCs w:val="29"/>
              </w:rPr>
            </w:pPr>
            <w:r w:rsidRPr="00D76467">
              <w:rPr>
                <w:sz w:val="24"/>
                <w:szCs w:val="29"/>
              </w:rPr>
              <w:t>Пошив детской одежды</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39</w:t>
            </w:r>
          </w:p>
        </w:tc>
      </w:tr>
    </w:tbl>
    <w:p w:rsidR="00E2093E" w:rsidRPr="00D76467" w:rsidRDefault="00E2093E" w:rsidP="00E2093E">
      <w:pPr>
        <w:pStyle w:val="af2"/>
        <w:numPr>
          <w:ilvl w:val="0"/>
          <w:numId w:val="3"/>
        </w:numPr>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 xml:space="preserve">Ведущее место в отраслевой структуре экономики поселения занимает сельское хозяйство с явным преобладанием производства продукции растениеводства. </w:t>
      </w:r>
    </w:p>
    <w:p w:rsidR="00E2093E" w:rsidRPr="00D76467" w:rsidRDefault="00E2093E" w:rsidP="00E2093E">
      <w:pPr>
        <w:pStyle w:val="af2"/>
        <w:numPr>
          <w:ilvl w:val="0"/>
          <w:numId w:val="3"/>
        </w:numPr>
        <w:jc w:val="both"/>
        <w:rPr>
          <w:sz w:val="28"/>
          <w:szCs w:val="28"/>
        </w:rPr>
      </w:pPr>
      <w:r w:rsidRPr="00D76467">
        <w:rPr>
          <w:sz w:val="28"/>
          <w:szCs w:val="28"/>
        </w:rPr>
        <w:t xml:space="preserve">Главной отраслью сельскохозяйственной специализации в Старомышастовском поселении является полеводство  зернового направления, развито также производство сахарной свеклы, масличных культур. </w:t>
      </w:r>
    </w:p>
    <w:p w:rsidR="00E2093E" w:rsidRPr="00D76467" w:rsidRDefault="00E2093E" w:rsidP="00E2093E">
      <w:pPr>
        <w:pStyle w:val="af2"/>
        <w:numPr>
          <w:ilvl w:val="0"/>
          <w:numId w:val="3"/>
        </w:numPr>
        <w:jc w:val="both"/>
        <w:rPr>
          <w:sz w:val="28"/>
          <w:szCs w:val="28"/>
        </w:rPr>
      </w:pPr>
      <w:r w:rsidRPr="00D76467">
        <w:rPr>
          <w:sz w:val="28"/>
          <w:szCs w:val="28"/>
        </w:rPr>
        <w:t xml:space="preserve">В небольших объемах, преимущественно на уровне личных подсобных хозяйств населения  выращиваются  картофель, овощи и плодово-ягодная продукция. </w:t>
      </w:r>
    </w:p>
    <w:p w:rsidR="00E2093E" w:rsidRPr="00D76467" w:rsidRDefault="00E2093E" w:rsidP="00E2093E">
      <w:pPr>
        <w:pStyle w:val="af2"/>
        <w:numPr>
          <w:ilvl w:val="0"/>
          <w:numId w:val="3"/>
        </w:numPr>
        <w:jc w:val="both"/>
        <w:rPr>
          <w:sz w:val="28"/>
          <w:szCs w:val="28"/>
        </w:rPr>
      </w:pPr>
      <w:r w:rsidRPr="00D76467">
        <w:rPr>
          <w:sz w:val="28"/>
          <w:szCs w:val="28"/>
        </w:rPr>
        <w:t>Личные подсобные хозяйства населения также выполняют функцию основных производителей продукции животноводства, которое представлено молочно-мясным скотоводством, свиноводством, овцеводством и птицеводством.</w:t>
      </w:r>
    </w:p>
    <w:p w:rsidR="00E2093E" w:rsidRPr="00D76467" w:rsidRDefault="00E2093E" w:rsidP="00E2093E">
      <w:pPr>
        <w:pStyle w:val="af2"/>
        <w:numPr>
          <w:ilvl w:val="0"/>
          <w:numId w:val="3"/>
        </w:numPr>
        <w:jc w:val="both"/>
        <w:rPr>
          <w:sz w:val="28"/>
          <w:szCs w:val="28"/>
        </w:rPr>
      </w:pPr>
      <w:r w:rsidRPr="00D76467">
        <w:rPr>
          <w:sz w:val="28"/>
          <w:szCs w:val="28"/>
        </w:rPr>
        <w:t>В стоимостном эквиваленте вся продукция сельского хозяйства Старомышастовского  поселения за 2010 год составила 561,6 млн. рублей, при этом доля ЛПХ – около 30%.</w:t>
      </w:r>
    </w:p>
    <w:p w:rsidR="00E2093E" w:rsidRPr="00D76467" w:rsidRDefault="00E2093E" w:rsidP="00D76467">
      <w:pPr>
        <w:ind w:left="720"/>
        <w:jc w:val="both"/>
        <w:rPr>
          <w:sz w:val="28"/>
          <w:szCs w:val="28"/>
        </w:rPr>
      </w:pPr>
    </w:p>
    <w:p w:rsidR="00E2093E" w:rsidRPr="00D76467" w:rsidRDefault="00E2093E" w:rsidP="00E2093E">
      <w:pPr>
        <w:pStyle w:val="af2"/>
        <w:numPr>
          <w:ilvl w:val="0"/>
          <w:numId w:val="3"/>
        </w:numPr>
        <w:jc w:val="center"/>
        <w:rPr>
          <w:sz w:val="28"/>
          <w:szCs w:val="28"/>
        </w:rPr>
      </w:pPr>
      <w:r w:rsidRPr="00D76467">
        <w:rPr>
          <w:b/>
          <w:sz w:val="28"/>
          <w:szCs w:val="28"/>
        </w:rPr>
        <w:t>Производство основных видов сельскохозяйственной продукции</w:t>
      </w:r>
      <w:r w:rsidRPr="00D76467">
        <w:rPr>
          <w:sz w:val="28"/>
          <w:szCs w:val="28"/>
        </w:rPr>
        <w:t xml:space="preserve"> </w:t>
      </w:r>
    </w:p>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Таблица 2</w:t>
      </w:r>
    </w:p>
    <w:p w:rsidR="00E2093E" w:rsidRPr="00D76467" w:rsidRDefault="00E2093E" w:rsidP="00D76467">
      <w:pPr>
        <w:pStyle w:val="af2"/>
        <w:jc w:val="both"/>
        <w:rPr>
          <w:sz w:val="28"/>
          <w:szCs w:val="28"/>
        </w:rPr>
      </w:pPr>
    </w:p>
    <w:tbl>
      <w:tblPr>
        <w:tblW w:w="9513" w:type="dxa"/>
        <w:tblInd w:w="93" w:type="dxa"/>
        <w:tblLook w:val="04A0"/>
      </w:tblPr>
      <w:tblGrid>
        <w:gridCol w:w="7103"/>
        <w:gridCol w:w="1276"/>
        <w:gridCol w:w="1134"/>
      </w:tblGrid>
      <w:tr w:rsidR="00E2093E" w:rsidRPr="00D76467" w:rsidTr="00D76467">
        <w:trPr>
          <w:trHeight w:val="330"/>
          <w:tblHeader/>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Наименование, единица измерения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2010 год</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отчет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2011 год</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оценка</w:t>
            </w:r>
          </w:p>
        </w:tc>
      </w:tr>
      <w:tr w:rsidR="00E2093E" w:rsidRPr="00D76467" w:rsidTr="00D76467">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 Зерновые и зернобобовые культуры (в весе  после доработки),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25,2</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4 Соя,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2,6</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2,1</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hideMark/>
          </w:tcPr>
          <w:p w:rsidR="00E2093E" w:rsidRPr="00D76467" w:rsidRDefault="00E2093E" w:rsidP="00D76467">
            <w:pPr>
              <w:tabs>
                <w:tab w:val="center" w:pos="4536"/>
                <w:tab w:val="right" w:pos="9072"/>
              </w:tabs>
              <w:rPr>
                <w:rFonts w:ascii="Times New Roman" w:hAnsi="Times New Roman" w:cs="Times New Roman"/>
              </w:rPr>
            </w:pPr>
            <w:r w:rsidRPr="00D76467">
              <w:rPr>
                <w:rFonts w:ascii="Times New Roman" w:hAnsi="Times New Roman" w:cs="Times New Roman"/>
              </w:rPr>
              <w:t>5 Сахарная свекла,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10</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6 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3,1</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7 Картофель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1,35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1,78</w:t>
            </w:r>
          </w:p>
        </w:tc>
      </w:tr>
      <w:tr w:rsidR="00E2093E" w:rsidRPr="00D76467" w:rsidTr="00D76467">
        <w:trPr>
          <w:trHeight w:val="30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1,25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1,26</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8 Овощи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2,1</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2,2</w:t>
            </w:r>
          </w:p>
        </w:tc>
      </w:tr>
      <w:tr w:rsidR="00E2093E" w:rsidRPr="00D76467" w:rsidTr="00D76467">
        <w:trPr>
          <w:trHeight w:val="27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1,42</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1,45</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9 Скот и птица (в живом весе)- всего, тыс. тонн </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0,633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0,524</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0,63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10 Молок</w:t>
            </w:r>
            <w:proofErr w:type="gramStart"/>
            <w:r w:rsidRPr="00D76467">
              <w:rPr>
                <w:rFonts w:ascii="Times New Roman" w:hAnsi="Times New Roman" w:cs="Times New Roman"/>
              </w:rPr>
              <w:t>о-</w:t>
            </w:r>
            <w:proofErr w:type="gramEnd"/>
            <w:r w:rsidRPr="00D76467">
              <w:rPr>
                <w:rFonts w:ascii="Times New Roman" w:hAnsi="Times New Roman" w:cs="Times New Roman"/>
              </w:rPr>
              <w:t xml:space="preserve">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0,561</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11 Яйц</w:t>
            </w:r>
            <w:proofErr w:type="gramStart"/>
            <w:r w:rsidRPr="00D76467">
              <w:rPr>
                <w:rFonts w:ascii="Times New Roman" w:hAnsi="Times New Roman" w:cs="Times New Roman"/>
              </w:rPr>
              <w:t>а-</w:t>
            </w:r>
            <w:proofErr w:type="gramEnd"/>
            <w:r w:rsidRPr="00D76467">
              <w:rPr>
                <w:rFonts w:ascii="Times New Roman" w:hAnsi="Times New Roman" w:cs="Times New Roman"/>
              </w:rPr>
              <w:t xml:space="preserve"> всего, млн. штук</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r>
      <w:tr w:rsidR="00E2093E" w:rsidRPr="00D76467" w:rsidTr="00D76467">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r>
    </w:tbl>
    <w:p w:rsidR="00E2093E" w:rsidRPr="00D76467" w:rsidRDefault="00E2093E" w:rsidP="00D76467">
      <w:pPr>
        <w:pStyle w:val="af2"/>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Другим базовым направлением развития экономики поселения выступает пищевая промышленность.  Основным предприятием отрасли является ООО «Кубанская кормилица», специализирующееся  на выпуске кондитерских изделий. Развито также производство колбасных и мясных изделий, пищевых концентратов.</w:t>
      </w:r>
    </w:p>
    <w:p w:rsidR="00E2093E" w:rsidRPr="00D76467" w:rsidRDefault="00E2093E" w:rsidP="00D76467">
      <w:pPr>
        <w:pStyle w:val="af2"/>
        <w:numPr>
          <w:ilvl w:val="0"/>
          <w:numId w:val="3"/>
        </w:numPr>
        <w:jc w:val="both"/>
        <w:rPr>
          <w:sz w:val="28"/>
          <w:szCs w:val="28"/>
        </w:rPr>
      </w:pPr>
      <w:r w:rsidRPr="00D76467">
        <w:rPr>
          <w:sz w:val="28"/>
          <w:szCs w:val="28"/>
        </w:rPr>
        <w:t>Кроме представителей пищевого производства, в промышленном секторе поселения функционируют предприятия по выпуску полиэтилена, металлоконструкций, пошиву детской одежды и др.</w:t>
      </w:r>
    </w:p>
    <w:p w:rsidR="00E2093E" w:rsidRPr="00D76467" w:rsidRDefault="00E2093E" w:rsidP="00E2093E">
      <w:pPr>
        <w:pStyle w:val="af2"/>
        <w:numPr>
          <w:ilvl w:val="0"/>
          <w:numId w:val="3"/>
        </w:numPr>
        <w:jc w:val="center"/>
        <w:rPr>
          <w:b/>
          <w:sz w:val="28"/>
          <w:szCs w:val="28"/>
        </w:rPr>
      </w:pPr>
      <w:r w:rsidRPr="00D76467">
        <w:rPr>
          <w:b/>
          <w:sz w:val="28"/>
          <w:szCs w:val="28"/>
        </w:rPr>
        <w:lastRenderedPageBreak/>
        <w:t xml:space="preserve">Производство основных видов промышленной продукции </w:t>
      </w:r>
    </w:p>
    <w:p w:rsidR="00E2093E" w:rsidRPr="00D76467" w:rsidRDefault="00E2093E" w:rsidP="00E2093E">
      <w:pPr>
        <w:pStyle w:val="af2"/>
        <w:numPr>
          <w:ilvl w:val="0"/>
          <w:numId w:val="3"/>
        </w:numPr>
        <w:jc w:val="center"/>
        <w:rPr>
          <w:b/>
          <w:sz w:val="28"/>
          <w:szCs w:val="28"/>
        </w:rPr>
      </w:pPr>
    </w:p>
    <w:p w:rsidR="00E2093E" w:rsidRPr="00D76467" w:rsidRDefault="00E2093E" w:rsidP="00E2093E">
      <w:pPr>
        <w:pStyle w:val="af2"/>
        <w:numPr>
          <w:ilvl w:val="0"/>
          <w:numId w:val="3"/>
        </w:numPr>
        <w:jc w:val="right"/>
        <w:rPr>
          <w:sz w:val="28"/>
          <w:szCs w:val="28"/>
        </w:rPr>
      </w:pPr>
      <w:r w:rsidRPr="00D76467">
        <w:rPr>
          <w:sz w:val="28"/>
          <w:szCs w:val="28"/>
        </w:rPr>
        <w:t>Таблица 3</w:t>
      </w:r>
    </w:p>
    <w:tbl>
      <w:tblPr>
        <w:tblW w:w="9562" w:type="dxa"/>
        <w:tblInd w:w="93" w:type="dxa"/>
        <w:tblLook w:val="04A0"/>
      </w:tblPr>
      <w:tblGrid>
        <w:gridCol w:w="7103"/>
        <w:gridCol w:w="1183"/>
        <w:gridCol w:w="1276"/>
      </w:tblGrid>
      <w:tr w:rsidR="00E2093E" w:rsidRPr="00D76467" w:rsidTr="00D76467">
        <w:trPr>
          <w:trHeight w:val="555"/>
        </w:trPr>
        <w:tc>
          <w:tcPr>
            <w:tcW w:w="710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2093E" w:rsidRPr="00D76467" w:rsidRDefault="00E2093E" w:rsidP="00D76467">
            <w:pPr>
              <w:jc w:val="center"/>
              <w:rPr>
                <w:rFonts w:ascii="Times New Roman" w:hAnsi="Times New Roman" w:cs="Times New Roman"/>
                <w:b/>
                <w:bCs/>
              </w:rPr>
            </w:pPr>
            <w:r w:rsidRPr="00D76467">
              <w:rPr>
                <w:rFonts w:ascii="Times New Roman" w:hAnsi="Times New Roman" w:cs="Times New Roman"/>
                <w:bCs/>
              </w:rPr>
              <w:t>Наименование, единица измерения</w:t>
            </w:r>
          </w:p>
        </w:tc>
        <w:tc>
          <w:tcPr>
            <w:tcW w:w="1183" w:type="dxa"/>
            <w:tcBorders>
              <w:top w:val="single" w:sz="4" w:space="0" w:color="000000"/>
              <w:left w:val="nil"/>
              <w:bottom w:val="single" w:sz="4" w:space="0" w:color="000000"/>
              <w:right w:val="single" w:sz="4" w:space="0" w:color="000000"/>
            </w:tcBorders>
            <w:shd w:val="clear" w:color="auto" w:fill="auto"/>
            <w:noWrap/>
            <w:vAlign w:val="center"/>
            <w:hideMark/>
          </w:tcPr>
          <w:p w:rsidR="00E2093E" w:rsidRPr="00D76467" w:rsidRDefault="00E2093E" w:rsidP="00D76467">
            <w:pPr>
              <w:jc w:val="center"/>
              <w:rPr>
                <w:rFonts w:ascii="Times New Roman" w:hAnsi="Times New Roman" w:cs="Times New Roman"/>
                <w:bCs/>
              </w:rPr>
            </w:pPr>
            <w:r w:rsidRPr="00D76467">
              <w:rPr>
                <w:rFonts w:ascii="Times New Roman" w:hAnsi="Times New Roman" w:cs="Times New Roman"/>
                <w:bCs/>
              </w:rPr>
              <w:t>2010 год отчет</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2093E" w:rsidRPr="00D76467" w:rsidRDefault="00E2093E" w:rsidP="00D76467">
            <w:pPr>
              <w:jc w:val="center"/>
              <w:rPr>
                <w:rFonts w:ascii="Times New Roman" w:hAnsi="Times New Roman" w:cs="Times New Roman"/>
                <w:bCs/>
              </w:rPr>
            </w:pPr>
            <w:r w:rsidRPr="00D76467">
              <w:rPr>
                <w:rFonts w:ascii="Times New Roman" w:hAnsi="Times New Roman" w:cs="Times New Roman"/>
                <w:bCs/>
              </w:rPr>
              <w:t>2011 год оценка</w:t>
            </w:r>
          </w:p>
        </w:tc>
      </w:tr>
      <w:tr w:rsidR="00E2093E" w:rsidRPr="00D76467" w:rsidTr="00D76467">
        <w:trPr>
          <w:trHeight w:val="435"/>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 Кондитерские изделия мучные,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505,6</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518,3</w:t>
            </w:r>
          </w:p>
        </w:tc>
      </w:tr>
      <w:tr w:rsidR="00E2093E" w:rsidRPr="00D76467" w:rsidTr="00D76467">
        <w:trPr>
          <w:trHeight w:val="375"/>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2 Какао, шоколад и изделия кондитерские сахаристые,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311,4</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321,4</w:t>
            </w:r>
          </w:p>
        </w:tc>
      </w:tr>
      <w:tr w:rsidR="00E2093E" w:rsidRPr="00D76467" w:rsidTr="00D76467">
        <w:trPr>
          <w:trHeight w:val="36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3 Хлеб и хлебобулочные изделия,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95,2</w:t>
            </w:r>
          </w:p>
        </w:tc>
      </w:tr>
      <w:tr w:rsidR="00E2093E" w:rsidRPr="00D76467" w:rsidTr="00D76467">
        <w:trPr>
          <w:trHeight w:val="36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4 Колбасные изделия,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331,2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342,6</w:t>
            </w:r>
          </w:p>
        </w:tc>
      </w:tr>
      <w:tr w:rsidR="00E2093E" w:rsidRPr="00D76467" w:rsidTr="00D76467">
        <w:trPr>
          <w:trHeight w:val="327"/>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5 Напитки безалкогольные, тыс. дал</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w:t>
            </w:r>
          </w:p>
        </w:tc>
      </w:tr>
      <w:tr w:rsidR="00E2093E" w:rsidRPr="00D76467" w:rsidTr="00D76467">
        <w:trPr>
          <w:trHeight w:val="63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6 Воды минеральные и газированные неподслащенные и неароматизированные, млн. полулитров</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0,132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0,131</w:t>
            </w:r>
          </w:p>
        </w:tc>
      </w:tr>
      <w:tr w:rsidR="00E2093E" w:rsidRPr="00D76467" w:rsidTr="00D76467">
        <w:trPr>
          <w:trHeight w:val="39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7 Изделия из пластмасс,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23,5</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24</w:t>
            </w:r>
          </w:p>
        </w:tc>
      </w:tr>
    </w:tbl>
    <w:p w:rsidR="00E2093E" w:rsidRPr="00D76467" w:rsidRDefault="00E2093E" w:rsidP="00D76467">
      <w:pPr>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В 2010 году промышленностью поселения отгружено товаров собственного производства и оказано услуг на 97,4 млн. рублей.</w:t>
      </w:r>
    </w:p>
    <w:p w:rsidR="005C5F3B" w:rsidRPr="00D76467" w:rsidRDefault="005C5F3B" w:rsidP="007765B9">
      <w:pPr>
        <w:pStyle w:val="2a"/>
        <w:keepNext/>
        <w:keepLines/>
        <w:shd w:val="clear" w:color="auto" w:fill="auto"/>
        <w:tabs>
          <w:tab w:val="left" w:pos="2398"/>
        </w:tabs>
        <w:ind w:left="1860" w:firstLine="0"/>
        <w:jc w:val="both"/>
      </w:pPr>
    </w:p>
    <w:p w:rsidR="005C5F3B" w:rsidRPr="00D76467" w:rsidRDefault="001D4B08" w:rsidP="00CB2A18">
      <w:pPr>
        <w:pStyle w:val="2a"/>
        <w:keepNext/>
        <w:keepLines/>
        <w:shd w:val="clear" w:color="auto" w:fill="auto"/>
        <w:tabs>
          <w:tab w:val="left" w:pos="3998"/>
        </w:tabs>
        <w:spacing w:after="107" w:line="280" w:lineRule="exact"/>
        <w:ind w:left="3460" w:firstLine="0"/>
        <w:jc w:val="both"/>
      </w:pPr>
      <w:bookmarkStart w:id="11" w:name="bookmark9"/>
      <w:r w:rsidRPr="00D76467">
        <w:t>Прогноз развития застройки</w:t>
      </w:r>
      <w:bookmarkEnd w:id="11"/>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По данным Краснодарстата жилищный фонд Старомышастовского сельского поселения по состоянию на 01.01.2011 г. составил 3954 жилых строения общей площадью 191 тысяча квадратных метров.</w:t>
      </w:r>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Показатель жилищной обеспеченности в расчете на 1 жителя равен 17,8 м</w:t>
      </w:r>
      <w:proofErr w:type="gramStart"/>
      <w:r w:rsidRPr="00D76467">
        <w:rPr>
          <w:rFonts w:ascii="Times New Roman" w:hAnsi="Times New Roman" w:cs="Times New Roman"/>
          <w:sz w:val="28"/>
          <w:szCs w:val="28"/>
        </w:rPr>
        <w:t>2</w:t>
      </w:r>
      <w:proofErr w:type="gramEnd"/>
      <w:r w:rsidRPr="00D76467">
        <w:rPr>
          <w:rFonts w:ascii="Times New Roman" w:hAnsi="Times New Roman" w:cs="Times New Roman"/>
          <w:sz w:val="28"/>
          <w:szCs w:val="28"/>
        </w:rPr>
        <w:t xml:space="preserve">. </w:t>
      </w:r>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Жилая застройка представлена главным образом домами с приусадебными участками индивидуальными и 2-4-х квартирными. Секционная застройка имеется на территории ст</w:t>
      </w:r>
      <w:proofErr w:type="gramStart"/>
      <w:r w:rsidRPr="00D76467">
        <w:rPr>
          <w:rFonts w:ascii="Times New Roman" w:hAnsi="Times New Roman" w:cs="Times New Roman"/>
          <w:sz w:val="28"/>
          <w:szCs w:val="28"/>
        </w:rPr>
        <w:t>.С</w:t>
      </w:r>
      <w:proofErr w:type="gramEnd"/>
      <w:r w:rsidRPr="00D76467">
        <w:rPr>
          <w:rFonts w:ascii="Times New Roman" w:hAnsi="Times New Roman" w:cs="Times New Roman"/>
          <w:sz w:val="28"/>
          <w:szCs w:val="28"/>
        </w:rPr>
        <w:t>таромышастовской – 6 жилых домов общей емкостью квартирного фонда 64 единицы.</w:t>
      </w:r>
    </w:p>
    <w:p w:rsidR="005C5F3B" w:rsidRDefault="007765B9" w:rsidP="00D76467">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Весь жилищный фонд поселения имеет процент физической сохранности в пределах допустимых норм эксплуатации зданий.</w:t>
      </w:r>
    </w:p>
    <w:p w:rsidR="00D76467" w:rsidRPr="00D76467" w:rsidRDefault="00D76467" w:rsidP="00D76467">
      <w:pPr>
        <w:ind w:right="-142" w:firstLine="709"/>
        <w:jc w:val="both"/>
        <w:rPr>
          <w:rFonts w:ascii="Times New Roman" w:hAnsi="Times New Roman" w:cs="Times New Roman"/>
          <w:sz w:val="28"/>
          <w:szCs w:val="28"/>
        </w:rPr>
      </w:pPr>
    </w:p>
    <w:p w:rsidR="00450A1C" w:rsidRPr="00D76467" w:rsidRDefault="00450A1C" w:rsidP="00D76467">
      <w:pPr>
        <w:pStyle w:val="2a"/>
        <w:keepNext/>
        <w:keepLines/>
        <w:numPr>
          <w:ilvl w:val="1"/>
          <w:numId w:val="3"/>
        </w:numPr>
        <w:shd w:val="clear" w:color="auto" w:fill="auto"/>
        <w:tabs>
          <w:tab w:val="left" w:pos="3218"/>
        </w:tabs>
        <w:spacing w:line="240" w:lineRule="auto"/>
        <w:ind w:left="2126" w:right="2659" w:hanging="425"/>
        <w:jc w:val="center"/>
      </w:pPr>
      <w:bookmarkStart w:id="12" w:name="bookmark10"/>
      <w:r w:rsidRPr="00D76467">
        <w:t xml:space="preserve">Прогноз спроса на коммунальные </w:t>
      </w:r>
      <w:r w:rsidR="001D4B08" w:rsidRPr="00D76467">
        <w:t>ресурс</w:t>
      </w:r>
      <w:r w:rsidRPr="00D76467">
        <w:t>ы.</w:t>
      </w:r>
    </w:p>
    <w:p w:rsidR="000608B2" w:rsidRPr="00D76467" w:rsidRDefault="00450A1C" w:rsidP="00EC791E">
      <w:pPr>
        <w:pStyle w:val="2"/>
        <w:numPr>
          <w:ilvl w:val="3"/>
          <w:numId w:val="27"/>
        </w:numPr>
        <w:tabs>
          <w:tab w:val="left" w:pos="1985"/>
        </w:tabs>
        <w:spacing w:before="240" w:line="240" w:lineRule="auto"/>
        <w:ind w:left="1723" w:hanging="646"/>
        <w:rPr>
          <w:lang w:eastAsia="ru-RU"/>
        </w:rPr>
      </w:pPr>
      <w:r w:rsidRPr="00D76467">
        <w:t xml:space="preserve">Холодное </w:t>
      </w:r>
      <w:r w:rsidR="001D4B08" w:rsidRPr="00D76467">
        <w:t>водоснабжение.</w:t>
      </w:r>
      <w:bookmarkEnd w:id="12"/>
      <w:r w:rsidR="000608B2" w:rsidRPr="00D76467">
        <w:rPr>
          <w:lang w:eastAsia="ru-RU"/>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Общая протяженность водопроводных сетей, обеспечивающих холодным водоснабжением население и организации–71619,0м. Водопроводные сети находятся в собственности Старомышастовского сельского поселения.</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 xml:space="preserve">Характеристика существующих водопроводных сетей приведена в таблице 2.4.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br w:type="page"/>
      </w:r>
    </w:p>
    <w:p w:rsidR="000608B2" w:rsidRPr="00D76467" w:rsidRDefault="000608B2" w:rsidP="000608B2">
      <w:pPr>
        <w:spacing w:after="60"/>
        <w:jc w:val="right"/>
        <w:rPr>
          <w:rFonts w:ascii="Times New Roman" w:hAnsi="Times New Roman" w:cs="Times New Roman"/>
        </w:rPr>
        <w:sectPr w:rsidR="000608B2" w:rsidRPr="00D76467" w:rsidSect="002D4DF0">
          <w:pgSz w:w="11906" w:h="16838"/>
          <w:pgMar w:top="567" w:right="567" w:bottom="357" w:left="1134" w:header="709" w:footer="567" w:gutter="0"/>
          <w:cols w:space="708"/>
          <w:docGrid w:linePitch="360"/>
        </w:sectPr>
      </w:pPr>
    </w:p>
    <w:p w:rsidR="000608B2" w:rsidRPr="00D76467" w:rsidRDefault="000608B2" w:rsidP="000608B2">
      <w:pPr>
        <w:spacing w:after="60"/>
        <w:jc w:val="right"/>
        <w:rPr>
          <w:rFonts w:ascii="Times New Roman" w:hAnsi="Times New Roman" w:cs="Times New Roman"/>
        </w:rPr>
      </w:pPr>
      <w:r w:rsidRPr="00D76467">
        <w:rPr>
          <w:rFonts w:ascii="Times New Roman" w:hAnsi="Times New Roman" w:cs="Times New Roman"/>
        </w:rPr>
        <w:lastRenderedPageBreak/>
        <w:t>Таблица 2.4</w:t>
      </w:r>
    </w:p>
    <w:tbl>
      <w:tblPr>
        <w:tblStyle w:val="aff0"/>
        <w:tblW w:w="5000" w:type="pct"/>
        <w:jc w:val="center"/>
        <w:tblLook w:val="04A0"/>
      </w:tblPr>
      <w:tblGrid>
        <w:gridCol w:w="7845"/>
        <w:gridCol w:w="1478"/>
        <w:gridCol w:w="1565"/>
        <w:gridCol w:w="1558"/>
        <w:gridCol w:w="1703"/>
        <w:gridCol w:w="1981"/>
      </w:tblGrid>
      <w:tr w:rsidR="000608B2" w:rsidRPr="00D76467" w:rsidTr="002D4DF0">
        <w:trPr>
          <w:cantSplit/>
          <w:trHeight w:val="328"/>
          <w:jc w:val="center"/>
        </w:trPr>
        <w:tc>
          <w:tcPr>
            <w:tcW w:w="243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Технологический номер трубопровода</w:t>
            </w:r>
          </w:p>
        </w:tc>
        <w:tc>
          <w:tcPr>
            <w:tcW w:w="458"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Основание эксплуатации</w:t>
            </w:r>
          </w:p>
        </w:tc>
        <w:tc>
          <w:tcPr>
            <w:tcW w:w="48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Диаметр трубопровода, </w:t>
            </w:r>
            <w:proofErr w:type="gramStart"/>
            <w:r w:rsidRPr="00D76467">
              <w:rPr>
                <w:rFonts w:ascii="Times New Roman" w:hAnsi="Times New Roman" w:cs="Times New Roman"/>
                <w:b/>
                <w:sz w:val="20"/>
                <w:szCs w:val="20"/>
              </w:rPr>
              <w:t>мм</w:t>
            </w:r>
            <w:proofErr w:type="gramEnd"/>
            <w:r w:rsidRPr="00D76467">
              <w:rPr>
                <w:rFonts w:ascii="Times New Roman" w:hAnsi="Times New Roman" w:cs="Times New Roman"/>
                <w:b/>
                <w:sz w:val="20"/>
                <w:szCs w:val="20"/>
              </w:rPr>
              <w:t>.</w:t>
            </w:r>
          </w:p>
        </w:tc>
        <w:tc>
          <w:tcPr>
            <w:tcW w:w="483"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Материал трубопровода</w:t>
            </w:r>
          </w:p>
        </w:tc>
        <w:tc>
          <w:tcPr>
            <w:tcW w:w="528"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Дата ввода в эксплуатацию (строительства)</w:t>
            </w:r>
          </w:p>
        </w:tc>
        <w:tc>
          <w:tcPr>
            <w:tcW w:w="614"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Протяженность трубопровода, </w:t>
            </w:r>
            <w:proofErr w:type="gramStart"/>
            <w:r w:rsidRPr="00D76467">
              <w:rPr>
                <w:rFonts w:ascii="Times New Roman" w:hAnsi="Times New Roman" w:cs="Times New Roman"/>
                <w:b/>
                <w:sz w:val="20"/>
                <w:szCs w:val="20"/>
              </w:rPr>
              <w:t>м</w:t>
            </w:r>
            <w:proofErr w:type="gramEnd"/>
            <w:r w:rsidRPr="00D76467">
              <w:rPr>
                <w:rFonts w:ascii="Times New Roman" w:hAnsi="Times New Roman" w:cs="Times New Roman"/>
                <w:b/>
                <w:sz w:val="20"/>
                <w:szCs w:val="20"/>
              </w:rPr>
              <w:t>.</w:t>
            </w:r>
          </w:p>
        </w:tc>
      </w:tr>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04.05.2007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650</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05.06.2007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Ленина (от ул. Степной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21.06.2007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11.06.2008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Сады Южные (от дома №65 до ул. Слава)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24.07.2008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Краснознаменная</w:t>
            </w:r>
            <w:proofErr w:type="gramEnd"/>
            <w:r w:rsidRPr="00D76467">
              <w:rPr>
                <w:rFonts w:ascii="Times New Roman" w:hAnsi="Times New Roman" w:cs="Times New Roman"/>
                <w:sz w:val="20"/>
                <w:szCs w:val="20"/>
              </w:rPr>
              <w:t xml:space="preserve"> (от ул. Степной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Светлая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27.08.2008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Кирова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Орджоникидзе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 xml:space="preserve">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Куйбышева (от ул. Степной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09.10.2008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Чапаева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20.11.2008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Береговая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Фурманова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№102 до дома №114 с закольцовкой с ул. Краснознаменной)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(на участке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30.04.2009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Пролетарский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12.05.2009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№3 до дома №9)</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18.05.2009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Шевченко (от ул. Кооперативной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18.06.2009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Восточная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26.06.2009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по ул. Советской от ул. Красной до Аптеки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06.07.2009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за рекой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21.07.2009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Шевченко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03.08.2009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Южные Сады</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31.08.2009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Кржижановского до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Кржижановского (от ул. Орджоникидзе до ул. </w:t>
            </w:r>
            <w:proofErr w:type="gramStart"/>
            <w:r w:rsidRPr="00D76467">
              <w:rPr>
                <w:rFonts w:ascii="Times New Roman" w:hAnsi="Times New Roman" w:cs="Times New Roman"/>
                <w:sz w:val="20"/>
                <w:szCs w:val="20"/>
              </w:rPr>
              <w:t>Первомайской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Первомайская</w:t>
            </w:r>
            <w:proofErr w:type="gramEnd"/>
            <w:r w:rsidRPr="00D76467">
              <w:rPr>
                <w:rFonts w:ascii="Times New Roman" w:hAnsi="Times New Roman" w:cs="Times New Roman"/>
                <w:sz w:val="20"/>
                <w:szCs w:val="20"/>
              </w:rPr>
              <w:t xml:space="preserve"> от ул. Советской до ул. Кржижановского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29.10.2009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Кооперативная</w:t>
            </w:r>
            <w:proofErr w:type="gramEnd"/>
            <w:r w:rsidRPr="00D76467">
              <w:rPr>
                <w:rFonts w:ascii="Times New Roman" w:hAnsi="Times New Roman" w:cs="Times New Roman"/>
                <w:sz w:val="20"/>
                <w:szCs w:val="20"/>
              </w:rPr>
              <w:t xml:space="preserve"> (от ул. Шевченко до ул.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19.03.2010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699</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Октябрьская (от ул. Кооперативной до ул. Красной)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Шевченко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Кооперативный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Шевченко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16.06.2010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Крупской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29.06.2010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Мичурина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22.07.2010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 Маркса от ул. Чапаева до ул. 40 Лет Победы</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24.08.2010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Кооперативная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Октябрьский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23.09.2010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Молодежная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08.10.2010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Заречная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 жизнь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Северная от ул. Мичурина до №26</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05.11.2010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Первомайской</w:t>
            </w:r>
            <w:proofErr w:type="gramEnd"/>
            <w:r w:rsidRPr="00D76467">
              <w:rPr>
                <w:rFonts w:ascii="Times New Roman" w:hAnsi="Times New Roman" w:cs="Times New Roman"/>
                <w:sz w:val="20"/>
                <w:szCs w:val="20"/>
              </w:rPr>
              <w:t xml:space="preserve">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15.06.2011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Набережная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30.06.2011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Фурманова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08.07.2011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Чапаева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28.07.2011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11.08.2011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Мира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Тихий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14.10.2011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Горького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27.10.2011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Садовая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15.03.2012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31.05.2012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14.06.2012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04.07.2012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Краснознаменная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24.07.2012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Куйбышева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14.08.2012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Пролетарская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31.08.2012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Ленина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12.09.2012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Степная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25.09.2012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Орджоникидзе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Красный от ул. Чапаева до ул. Кржижановского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30.10.2012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Кржижановского от ул. Красной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03.04.2013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11.03.2013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375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Набережная от ул. Орджоникидзе до дома №22</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11.07.2013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Северная</w:t>
            </w:r>
            <w:proofErr w:type="gramEnd"/>
            <w:r w:rsidRPr="00D76467">
              <w:rPr>
                <w:rFonts w:ascii="Times New Roman" w:hAnsi="Times New Roman" w:cs="Times New Roman"/>
                <w:sz w:val="20"/>
                <w:szCs w:val="20"/>
              </w:rPr>
              <w:t xml:space="preserve"> от пер. Куйбышева до дома №8</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31.07.2013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Северная от ул. Мичурина до дома №2г</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28.08.2013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Набережная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Пушкина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Степная</w:t>
            </w:r>
            <w:proofErr w:type="gramEnd"/>
            <w:r w:rsidRPr="00D76467">
              <w:rPr>
                <w:rFonts w:ascii="Times New Roman" w:hAnsi="Times New Roman" w:cs="Times New Roman"/>
                <w:sz w:val="20"/>
                <w:szCs w:val="20"/>
              </w:rPr>
              <w:t xml:space="preserve"> от ул. Кржижановской до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Первомайский от ул. Орджоникидзе до ул. Степной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Первомайский от ул. Орджоникидзе до ул. </w:t>
            </w:r>
            <w:proofErr w:type="gramStart"/>
            <w:r w:rsidRPr="00D76467">
              <w:rPr>
                <w:rFonts w:ascii="Times New Roman" w:hAnsi="Times New Roman" w:cs="Times New Roman"/>
                <w:sz w:val="20"/>
                <w:szCs w:val="20"/>
              </w:rPr>
              <w:t>Первомайской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Орджоникидзе до ул. Степной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Первомайской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Октябрьская от ул. Степной до Первомайской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Чапаева от ул. </w:t>
            </w:r>
            <w:proofErr w:type="gramStart"/>
            <w:r w:rsidRPr="00D76467">
              <w:rPr>
                <w:rFonts w:ascii="Times New Roman" w:hAnsi="Times New Roman" w:cs="Times New Roman"/>
                <w:sz w:val="20"/>
                <w:szCs w:val="20"/>
              </w:rPr>
              <w:t>Степной</w:t>
            </w:r>
            <w:proofErr w:type="gramEnd"/>
            <w:r w:rsidRPr="00D76467">
              <w:rPr>
                <w:rFonts w:ascii="Times New Roman" w:hAnsi="Times New Roman" w:cs="Times New Roman"/>
                <w:sz w:val="20"/>
                <w:szCs w:val="20"/>
              </w:rPr>
              <w:t xml:space="preserve"> до ул. Цветочной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Сиреневая – хозпроезд</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Звездная – хозпроезд</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Цветочная - хозпроезд</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Орджоникидзе до ул. Базарной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Советская от ООО Агрофирма «Луч» до почты</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Крупской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Ленина от реки до дома №1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реки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w:t>
            </w:r>
            <w:proofErr w:type="gramStart"/>
            <w:r w:rsidRPr="00D76467">
              <w:rPr>
                <w:rFonts w:ascii="Times New Roman" w:hAnsi="Times New Roman" w:cs="Times New Roman"/>
                <w:sz w:val="20"/>
                <w:szCs w:val="20"/>
              </w:rPr>
              <w:t>Кооперативной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Горького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Мичурина до ул.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w:t>
            </w:r>
            <w:proofErr w:type="gramStart"/>
            <w:r w:rsidRPr="00D76467">
              <w:rPr>
                <w:rFonts w:ascii="Times New Roman" w:hAnsi="Times New Roman" w:cs="Times New Roman"/>
                <w:sz w:val="20"/>
                <w:szCs w:val="20"/>
              </w:rPr>
              <w:t>Выгонной</w:t>
            </w:r>
            <w:proofErr w:type="gramEnd"/>
            <w:r w:rsidRPr="00D76467">
              <w:rPr>
                <w:rFonts w:ascii="Times New Roman" w:hAnsi="Times New Roman" w:cs="Times New Roman"/>
                <w:sz w:val="20"/>
                <w:szCs w:val="20"/>
              </w:rPr>
              <w:t xml:space="preserve"> до дома №16</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дома №2 до дома №16</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Красной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561</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Чкалова от ул. Мичурина до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Краснознаменная</w:t>
            </w:r>
            <w:proofErr w:type="gramEnd"/>
            <w:r w:rsidRPr="00D76467">
              <w:rPr>
                <w:rFonts w:ascii="Times New Roman" w:hAnsi="Times New Roman" w:cs="Times New Roman"/>
                <w:sz w:val="20"/>
                <w:szCs w:val="20"/>
              </w:rPr>
              <w:t xml:space="preserve"> от ул. Красной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01.06.1970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Краснознаменная от ул. Мичурина до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01.06.1970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Куйбышева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615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от ул. Красной до дома №17</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от дома №17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Шевченко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Шевченко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Шевченко от ООО «Луч» до дома №1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реки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дома №65</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Крупской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Садовой</w:t>
            </w:r>
            <w:proofErr w:type="gramEnd"/>
            <w:r w:rsidRPr="00D76467">
              <w:rPr>
                <w:rFonts w:ascii="Times New Roman" w:hAnsi="Times New Roman" w:cs="Times New Roman"/>
                <w:sz w:val="20"/>
                <w:szCs w:val="20"/>
              </w:rPr>
              <w:t xml:space="preserve"> до ул. Выгонной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Кубанская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30.08.1968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реки </w:t>
            </w:r>
            <w:proofErr w:type="gramStart"/>
            <w:r w:rsidRPr="00D76467">
              <w:rPr>
                <w:rFonts w:ascii="Times New Roman" w:hAnsi="Times New Roman" w:cs="Times New Roman"/>
                <w:sz w:val="20"/>
                <w:szCs w:val="20"/>
              </w:rPr>
              <w:t>до</w:t>
            </w:r>
            <w:proofErr w:type="gramEnd"/>
            <w:r w:rsidRPr="00D76467">
              <w:rPr>
                <w:rFonts w:ascii="Times New Roman" w:hAnsi="Times New Roman" w:cs="Times New Roman"/>
                <w:sz w:val="20"/>
                <w:szCs w:val="20"/>
              </w:rPr>
              <w:t xml:space="preserve">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 жизнь от ул. Крупской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Энгельса до ул. </w:t>
            </w:r>
            <w:proofErr w:type="gramStart"/>
            <w:r w:rsidRPr="00D76467">
              <w:rPr>
                <w:rFonts w:ascii="Times New Roman" w:hAnsi="Times New Roman" w:cs="Times New Roman"/>
                <w:sz w:val="20"/>
                <w:szCs w:val="20"/>
              </w:rPr>
              <w:t>Садовой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Красной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20.02.1968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20.02.1968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Кржижановского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933</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40 лет Победы</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10.07.1978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Красной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Энгельса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Чапаева от реки до ул. Заречной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Чапаева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Фурманова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Шпак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Леваневского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590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Шпак от ул. </w:t>
            </w:r>
            <w:proofErr w:type="gramStart"/>
            <w:r w:rsidRPr="00D76467">
              <w:rPr>
                <w:rFonts w:ascii="Times New Roman" w:hAnsi="Times New Roman" w:cs="Times New Roman"/>
                <w:sz w:val="20"/>
                <w:szCs w:val="20"/>
              </w:rPr>
              <w:t>Красной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w:t>
            </w:r>
            <w:proofErr w:type="gramStart"/>
            <w:r w:rsidRPr="00D76467">
              <w:rPr>
                <w:rFonts w:ascii="Times New Roman" w:hAnsi="Times New Roman" w:cs="Times New Roman"/>
                <w:sz w:val="20"/>
                <w:szCs w:val="20"/>
              </w:rPr>
              <w:t>Октябрьский</w:t>
            </w:r>
            <w:proofErr w:type="gramEnd"/>
            <w:r w:rsidRPr="00D76467">
              <w:rPr>
                <w:rFonts w:ascii="Times New Roman" w:hAnsi="Times New Roman" w:cs="Times New Roman"/>
                <w:sz w:val="20"/>
                <w:szCs w:val="20"/>
              </w:rPr>
              <w:t xml:space="preserve"> от ул. Кржижановского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Базарная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Ленина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Береговая с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26.04.1976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Красная</w:t>
            </w:r>
            <w:proofErr w:type="gramEnd"/>
            <w:r w:rsidRPr="00D76467">
              <w:rPr>
                <w:rFonts w:ascii="Times New Roman" w:hAnsi="Times New Roman" w:cs="Times New Roman"/>
                <w:sz w:val="20"/>
                <w:szCs w:val="20"/>
              </w:rPr>
              <w:t xml:space="preserve"> от ул. Шмидта до ул. Леваневского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Леваневского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Чапаева до ул. </w:t>
            </w:r>
            <w:proofErr w:type="gramStart"/>
            <w:r w:rsidRPr="00D76467">
              <w:rPr>
                <w:rFonts w:ascii="Times New Roman" w:hAnsi="Times New Roman" w:cs="Times New Roman"/>
                <w:sz w:val="20"/>
                <w:szCs w:val="20"/>
              </w:rPr>
              <w:t>Молодежной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Молодежной до ул.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 xml:space="preserve">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администрации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Краснознаменной до ул. Северной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К. Маркса от ул. Леваневского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 Маркса от ул. 40 лет Победы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Пушкина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Ленина до ул. </w:t>
            </w:r>
            <w:proofErr w:type="gramStart"/>
            <w:r w:rsidRPr="00D76467">
              <w:rPr>
                <w:rFonts w:ascii="Times New Roman" w:hAnsi="Times New Roman" w:cs="Times New Roman"/>
                <w:sz w:val="20"/>
                <w:szCs w:val="20"/>
              </w:rPr>
              <w:t>Краснознаменной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Куйбышева от ул. </w:t>
            </w:r>
            <w:proofErr w:type="gramStart"/>
            <w:r w:rsidRPr="00D76467">
              <w:rPr>
                <w:rFonts w:ascii="Times New Roman" w:hAnsi="Times New Roman" w:cs="Times New Roman"/>
                <w:sz w:val="20"/>
                <w:szCs w:val="20"/>
              </w:rPr>
              <w:t>Пролетарской</w:t>
            </w:r>
            <w:proofErr w:type="gramEnd"/>
            <w:r w:rsidRPr="00D76467">
              <w:rPr>
                <w:rFonts w:ascii="Times New Roman" w:hAnsi="Times New Roman" w:cs="Times New Roman"/>
                <w:sz w:val="20"/>
                <w:szCs w:val="20"/>
              </w:rPr>
              <w:t xml:space="preserve"> по ул. Северной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Леваневского до ул. Шпак</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Шпак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Ленина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Леваневского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Горького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Ленина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10.08.2014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Энгельса от ул. Фурманова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20.05.1970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Энгельса от ул. Чапаева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20.05.1970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Садовая</w:t>
            </w:r>
            <w:proofErr w:type="gramEnd"/>
            <w:r w:rsidRPr="00D76467">
              <w:rPr>
                <w:rFonts w:ascii="Times New Roman" w:hAnsi="Times New Roman" w:cs="Times New Roman"/>
                <w:sz w:val="20"/>
                <w:szCs w:val="20"/>
              </w:rPr>
              <w:t xml:space="preserve"> от ул. Шевченко до ул. Советская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Новая жизнь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Ленина до дома №102</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№114 до ул.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Красная</w:t>
            </w:r>
            <w:proofErr w:type="gramEnd"/>
            <w:r w:rsidRPr="00D76467">
              <w:rPr>
                <w:rFonts w:ascii="Times New Roman" w:hAnsi="Times New Roman" w:cs="Times New Roman"/>
                <w:sz w:val="20"/>
                <w:szCs w:val="20"/>
              </w:rPr>
              <w:t xml:space="preserve"> – проулок</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Ленина до ул. </w:t>
            </w:r>
            <w:proofErr w:type="gramStart"/>
            <w:r w:rsidRPr="00D76467">
              <w:rPr>
                <w:rFonts w:ascii="Times New Roman" w:hAnsi="Times New Roman" w:cs="Times New Roman"/>
                <w:sz w:val="20"/>
                <w:szCs w:val="20"/>
              </w:rPr>
              <w:t>Северной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05.05.1971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Чапаева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18.04.1972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1175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Ленина до ул. </w:t>
            </w:r>
            <w:proofErr w:type="gramStart"/>
            <w:r w:rsidRPr="00D76467">
              <w:rPr>
                <w:rFonts w:ascii="Times New Roman" w:hAnsi="Times New Roman" w:cs="Times New Roman"/>
                <w:sz w:val="20"/>
                <w:szCs w:val="20"/>
              </w:rPr>
              <w:t>Краснознаменной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Кооперативная</w:t>
            </w:r>
            <w:proofErr w:type="gramEnd"/>
            <w:r w:rsidRPr="00D76467">
              <w:rPr>
                <w:rFonts w:ascii="Times New Roman" w:hAnsi="Times New Roman" w:cs="Times New Roman"/>
                <w:sz w:val="20"/>
                <w:szCs w:val="20"/>
              </w:rPr>
              <w:t xml:space="preserve"> переход через ул. Советскую</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Чкалова от реки до ул. Красной</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254</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Кирова до дома №132</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артскважина №060 Степная</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хоз.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п</w:t>
            </w:r>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05.08.2014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41</w:t>
            </w:r>
          </w:p>
        </w:tc>
      </w:tr>
      <w:tr w:rsidR="000608B2" w:rsidRPr="00D76467" w:rsidTr="002D4DF0">
        <w:trPr>
          <w:trHeight w:val="85"/>
          <w:jc w:val="center"/>
        </w:trPr>
        <w:tc>
          <w:tcPr>
            <w:tcW w:w="4386" w:type="pct"/>
            <w:gridSpan w:val="5"/>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b/>
                <w:sz w:val="20"/>
                <w:szCs w:val="20"/>
              </w:rPr>
              <w:t>ИТОГО</w:t>
            </w:r>
          </w:p>
        </w:tc>
        <w:tc>
          <w:tcPr>
            <w:tcW w:w="614"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71619</w:t>
            </w:r>
          </w:p>
        </w:tc>
      </w:tr>
    </w:tbl>
    <w:p w:rsidR="000608B2" w:rsidRPr="00D76467" w:rsidRDefault="000608B2" w:rsidP="000608B2">
      <w:pPr>
        <w:spacing w:before="240" w:after="120"/>
        <w:rPr>
          <w:rFonts w:ascii="Times New Roman" w:hAnsi="Times New Roman" w:cs="Times New Roman"/>
          <w:szCs w:val="28"/>
        </w:rPr>
        <w:sectPr w:rsidR="000608B2" w:rsidRPr="00D76467" w:rsidSect="002D4DF0">
          <w:pgSz w:w="16838" w:h="11906" w:orient="landscape"/>
          <w:pgMar w:top="1134" w:right="567" w:bottom="567" w:left="357" w:header="709" w:footer="567" w:gutter="0"/>
          <w:cols w:space="708"/>
          <w:docGrid w:linePitch="360"/>
        </w:sectPr>
      </w:pPr>
    </w:p>
    <w:p w:rsidR="000608B2" w:rsidRPr="00D76467" w:rsidRDefault="000608B2" w:rsidP="00D76467">
      <w:pPr>
        <w:spacing w:before="240" w:after="120"/>
        <w:jc w:val="both"/>
        <w:rPr>
          <w:rFonts w:ascii="Times New Roman" w:hAnsi="Times New Roman" w:cs="Times New Roman"/>
        </w:rPr>
      </w:pPr>
      <w:r w:rsidRPr="00D76467">
        <w:rPr>
          <w:rFonts w:ascii="Times New Roman" w:hAnsi="Times New Roman" w:cs="Times New Roman"/>
          <w:szCs w:val="28"/>
        </w:rPr>
        <w:lastRenderedPageBreak/>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D76467">
        <w:rPr>
          <w:rFonts w:ascii="Times New Roman" w:hAnsi="Times New Roman" w:cs="Times New Roman"/>
          <w:szCs w:val="28"/>
        </w:rPr>
        <w:t>в</w:t>
      </w:r>
      <w:proofErr w:type="gramEnd"/>
      <w:r w:rsidRPr="00D76467">
        <w:rPr>
          <w:rFonts w:ascii="Times New Roman" w:hAnsi="Times New Roman" w:cs="Times New Roman"/>
          <w:szCs w:val="28"/>
        </w:rPr>
        <w:t xml:space="preserve"> </w:t>
      </w:r>
      <w:proofErr w:type="gramStart"/>
      <w:r w:rsidRPr="00D76467">
        <w:rPr>
          <w:rFonts w:ascii="Times New Roman" w:hAnsi="Times New Roman" w:cs="Times New Roman"/>
          <w:szCs w:val="28"/>
        </w:rPr>
        <w:t>Кореновском</w:t>
      </w:r>
      <w:proofErr w:type="gramEnd"/>
      <w:r w:rsidRPr="00D76467">
        <w:rPr>
          <w:rFonts w:ascii="Times New Roman" w:hAnsi="Times New Roman" w:cs="Times New Roman"/>
          <w:szCs w:val="28"/>
        </w:rPr>
        <w:t xml:space="preserve">, Динском районах </w:t>
      </w:r>
      <w:r w:rsidRPr="00D76467">
        <w:rPr>
          <w:rFonts w:ascii="Times New Roman" w:hAnsi="Times New Roman" w:cs="Times New Roman"/>
          <w:szCs w:val="28"/>
          <w:lang w:eastAsia="ar-SA"/>
        </w:rPr>
        <w:t xml:space="preserve">особую озабоченность в ст-це Старомышастовской вызывает санитарно-техническое состояние водопроводных сетей. </w:t>
      </w:r>
      <w:r w:rsidRPr="00D76467">
        <w:rPr>
          <w:rFonts w:ascii="Times New Roman" w:hAnsi="Times New Roman" w:cs="Times New Roman"/>
          <w:szCs w:val="28"/>
        </w:rPr>
        <w:t xml:space="preserve">Магистральные и уличные водопроводные сети находятся в аварийном изношенном состоянии. </w:t>
      </w:r>
      <w:r w:rsidRPr="00D76467">
        <w:rPr>
          <w:rFonts w:ascii="Times New Roman" w:hAnsi="Times New Roman" w:cs="Times New Roman"/>
        </w:rPr>
        <w:t xml:space="preserve">Износ водопроводных сетей составляет 95%.Требуется немедленная перекладка отдельных участков водопроводных сетей.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Рекомендуется при перекладке использование трубопроводов из полимерных материалов, которые не подвержены коррозии, поэтому им не присущи недостатки и проблемы при эксплуатации металлических труб. </w:t>
      </w:r>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w:t>
      </w:r>
    </w:p>
    <w:p w:rsidR="000608B2" w:rsidRPr="00D76467" w:rsidRDefault="000608B2" w:rsidP="00EC791E">
      <w:pPr>
        <w:pStyle w:val="2"/>
        <w:numPr>
          <w:ilvl w:val="4"/>
          <w:numId w:val="27"/>
        </w:numPr>
        <w:tabs>
          <w:tab w:val="left" w:pos="2552"/>
        </w:tabs>
        <w:spacing w:line="240" w:lineRule="auto"/>
      </w:pPr>
      <w:bookmarkStart w:id="13" w:name="_Toc424899100"/>
      <w:r w:rsidRPr="00D76467">
        <w:t>Описание существующих технических и технологических проблем, возникающих при водоснабжении Старомышастовского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3"/>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В настоящее время в сельском поселении достаточно много технологических и технических проблем, возникающих при водоснабжении. Основными проблемамив </w:t>
      </w:r>
      <w:proofErr w:type="gramStart"/>
      <w:r w:rsidRPr="00D76467">
        <w:rPr>
          <w:rFonts w:ascii="Times New Roman" w:hAnsi="Times New Roman" w:cs="Times New Roman"/>
        </w:rPr>
        <w:t>водоснабжении</w:t>
      </w:r>
      <w:proofErr w:type="gramEnd"/>
      <w:r w:rsidRPr="00D76467">
        <w:rPr>
          <w:rFonts w:ascii="Times New Roman" w:hAnsi="Times New Roman" w:cs="Times New Roman"/>
        </w:rPr>
        <w:t xml:space="preserve"> поселения являются: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rPr>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D76467">
        <w:rPr>
          <w:rFonts w:ascii="Times New Roman" w:hAnsi="Times New Roman" w:cs="Times New Roman"/>
          <w:szCs w:val="28"/>
        </w:rPr>
        <w:t>в</w:t>
      </w:r>
      <w:proofErr w:type="gramEnd"/>
      <w:r w:rsidRPr="00D76467">
        <w:rPr>
          <w:rFonts w:ascii="Times New Roman" w:hAnsi="Times New Roman" w:cs="Times New Roman"/>
          <w:szCs w:val="28"/>
        </w:rPr>
        <w:t xml:space="preserve"> </w:t>
      </w:r>
      <w:proofErr w:type="gramStart"/>
      <w:r w:rsidRPr="00D76467">
        <w:rPr>
          <w:rFonts w:ascii="Times New Roman" w:hAnsi="Times New Roman" w:cs="Times New Roman"/>
          <w:szCs w:val="28"/>
        </w:rPr>
        <w:t>Кореновском</w:t>
      </w:r>
      <w:proofErr w:type="gramEnd"/>
      <w:r w:rsidRPr="00D76467">
        <w:rPr>
          <w:rFonts w:ascii="Times New Roman" w:hAnsi="Times New Roman" w:cs="Times New Roman"/>
          <w:szCs w:val="28"/>
        </w:rPr>
        <w:t xml:space="preserve">, Динском районах </w:t>
      </w:r>
      <w:r w:rsidRPr="00D76467">
        <w:rPr>
          <w:rFonts w:ascii="Times New Roman" w:hAnsi="Times New Roman" w:cs="Times New Roman"/>
          <w:szCs w:val="28"/>
          <w:lang w:eastAsia="ar-SA"/>
        </w:rPr>
        <w:t xml:space="preserve">особую озабоченность в ст-це Старомышастовской вызывает санитарно-техническое состояние водопроводных сооружений и сетей;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lang w:eastAsia="ar-SA"/>
        </w:rPr>
        <w:t xml:space="preserve">в летнее время в ст-це Старомышастовской наблюдается дефицит питьевой воды;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0"/>
        </w:rPr>
      </w:pPr>
      <w:r w:rsidRPr="00D76467">
        <w:rPr>
          <w:rFonts w:ascii="Times New Roman" w:hAnsi="Times New Roman" w:cs="Times New Roman"/>
          <w:szCs w:val="28"/>
          <w:lang w:eastAsia="ar-SA"/>
        </w:rPr>
        <w:t xml:space="preserve">водоснабжение существующей застройки осуществляется от разных водозаборов, </w:t>
      </w:r>
      <w:r w:rsidRPr="00D76467">
        <w:rPr>
          <w:rFonts w:ascii="Times New Roman" w:hAnsi="Times New Roman" w:cs="Times New Roman"/>
          <w:szCs w:val="28"/>
        </w:rPr>
        <w:t xml:space="preserve">водопроводные сети выполнены из труб разных диаметров и материалов (в основном Ø100 мм из металлических и полиэтиленовых труб) и не обеспечивает требуемых расходов и напоров в водопроводной сети;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14"/>
        </w:rPr>
      </w:pPr>
      <w:r w:rsidRPr="00D76467">
        <w:rPr>
          <w:rFonts w:ascii="Times New Roman" w:hAnsi="Times New Roman" w:cs="Times New Roman"/>
          <w:szCs w:val="28"/>
        </w:rPr>
        <w:t xml:space="preserve">магистральные и уличные водопроводные сети находятся в аварийном изношенном состоянии, технический износ составляет 95%, </w:t>
      </w:r>
      <w:r w:rsidRPr="00D76467">
        <w:rPr>
          <w:rFonts w:ascii="Times New Roman" w:hAnsi="Times New Roman" w:cs="Times New Roman"/>
        </w:rPr>
        <w:t>требуется немедленная перекладка трубопроводов</w:t>
      </w:r>
      <w:r w:rsidRPr="00D76467">
        <w:rPr>
          <w:rFonts w:ascii="Times New Roman" w:hAnsi="Times New Roman" w:cs="Times New Roman"/>
          <w:szCs w:val="28"/>
        </w:rPr>
        <w:t xml:space="preserve">;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rPr>
      </w:pPr>
      <w:r w:rsidRPr="00D76467">
        <w:rPr>
          <w:rFonts w:ascii="Times New Roman" w:hAnsi="Times New Roman" w:cs="Times New Roman"/>
        </w:rPr>
        <w:t xml:space="preserve">отсутствие на водозаборных узлах станций и сооружений очистки и подготовки воды;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rPr>
        <w:t xml:space="preserve">место размещения существующих водозаборов не соответствует требованиям СанПиН 2.1.4.1110-02 «Зоны санитарной охраны источников водоснабжения и водопроводов хозяйственно-питьевого назначения» и СНиП 2.1.5.1059-01 «Гигиенические требования к охране подземных вод от загрязнения». Скважины, находящиеся на существующем водозаборе, могут быть загрязнены и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rPr>
      </w:pPr>
      <w:r w:rsidRPr="00D76467">
        <w:rPr>
          <w:rFonts w:ascii="Times New Roman" w:hAnsi="Times New Roman" w:cs="Times New Roman"/>
        </w:rPr>
        <w:lastRenderedPageBreak/>
        <w:t xml:space="preserve">необходима разработка проекта ЗСО и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 </w:t>
      </w:r>
      <w:r w:rsidRPr="00D76467">
        <w:rPr>
          <w:rFonts w:ascii="Times New Roman" w:hAnsi="Times New Roman" w:cs="Times New Roman"/>
          <w:szCs w:val="28"/>
        </w:rPr>
        <w:t>водозаборные сооружения, расположенные в жилой зоне, не имеют возможности организовать зоны санитарной охраны</w:t>
      </w:r>
      <w:r w:rsidRPr="00D76467">
        <w:rPr>
          <w:rFonts w:ascii="Times New Roman" w:hAnsi="Times New Roman" w:cs="Times New Roman"/>
        </w:rPr>
        <w:t xml:space="preserve">. </w:t>
      </w:r>
    </w:p>
    <w:p w:rsidR="000608B2" w:rsidRPr="00D76467" w:rsidRDefault="000608B2" w:rsidP="00EC791E">
      <w:pPr>
        <w:pStyle w:val="2"/>
        <w:numPr>
          <w:ilvl w:val="4"/>
          <w:numId w:val="27"/>
        </w:numPr>
        <w:tabs>
          <w:tab w:val="left" w:pos="2552"/>
        </w:tabs>
        <w:spacing w:line="240" w:lineRule="auto"/>
      </w:pPr>
      <w:bookmarkStart w:id="14" w:name="_Toc375649170"/>
      <w:bookmarkStart w:id="15" w:name="_Toc375683983"/>
      <w:bookmarkStart w:id="16" w:name="_Toc375685011"/>
      <w:bookmarkStart w:id="17" w:name="_Toc375649171"/>
      <w:bookmarkStart w:id="18" w:name="_Toc375683984"/>
      <w:bookmarkStart w:id="19" w:name="_Toc375685012"/>
      <w:bookmarkStart w:id="20" w:name="_Toc375649172"/>
      <w:bookmarkStart w:id="21" w:name="_Toc375683985"/>
      <w:bookmarkStart w:id="22" w:name="_Toc375685013"/>
      <w:bookmarkStart w:id="23" w:name="_Toc375649173"/>
      <w:bookmarkStart w:id="24" w:name="_Toc375683986"/>
      <w:bookmarkStart w:id="25" w:name="_Toc375685014"/>
      <w:bookmarkStart w:id="26" w:name="_Toc375649174"/>
      <w:bookmarkStart w:id="27" w:name="_Toc375683987"/>
      <w:bookmarkStart w:id="28" w:name="_Toc375685015"/>
      <w:bookmarkStart w:id="29" w:name="_Toc375649175"/>
      <w:bookmarkStart w:id="30" w:name="_Toc375683988"/>
      <w:bookmarkStart w:id="31" w:name="_Toc375685016"/>
      <w:bookmarkStart w:id="32" w:name="_Toc4248991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76467">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Централизованное горячее водоснабжение на территории Старомышастовского сельского поселения отсутствует. </w:t>
      </w:r>
    </w:p>
    <w:p w:rsidR="000608B2" w:rsidRPr="00D76467" w:rsidRDefault="000608B2" w:rsidP="00EC791E">
      <w:pPr>
        <w:pStyle w:val="2"/>
        <w:numPr>
          <w:ilvl w:val="4"/>
          <w:numId w:val="27"/>
        </w:numPr>
        <w:tabs>
          <w:tab w:val="left" w:pos="2552"/>
        </w:tabs>
        <w:spacing w:line="240" w:lineRule="auto"/>
      </w:pPr>
      <w:bookmarkStart w:id="33" w:name="_Toc424899102"/>
      <w:r w:rsidRPr="00D76467">
        <w:t>Существующие технические и технологические решения по предотвращению замерзания воды.</w:t>
      </w:r>
      <w:bookmarkEnd w:id="33"/>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Старомышастовское сельское поселение не относится к территории вечномерзлых грунтов. В связи с чем, отсутствуют технические и технологические решения по предотвращению замерзания воды. Сети и водоводы расположены на глубине около 1,2 м от поверхности земельного горизонта и не подвергаются воздействию отрицательных температур. </w:t>
      </w:r>
    </w:p>
    <w:p w:rsidR="000608B2" w:rsidRPr="00D76467" w:rsidRDefault="000608B2" w:rsidP="00EC791E">
      <w:pPr>
        <w:pStyle w:val="2"/>
        <w:numPr>
          <w:ilvl w:val="4"/>
          <w:numId w:val="27"/>
        </w:numPr>
        <w:tabs>
          <w:tab w:val="left" w:pos="2552"/>
        </w:tabs>
        <w:spacing w:line="240" w:lineRule="auto"/>
      </w:pPr>
      <w:bookmarkStart w:id="34" w:name="_Toc424899103"/>
      <w:r w:rsidRPr="00D76467">
        <w:t>Перечень лиц владеющих объектами централизованной  системы водоснабжения.</w:t>
      </w:r>
      <w:bookmarkEnd w:id="34"/>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Водопроводные сети и артезианские скважины в ст-це Старомышастовской находятся в собственности администрации Старомышастовского сельского поселения. </w:t>
      </w:r>
    </w:p>
    <w:p w:rsidR="000608B2" w:rsidRPr="00D76467" w:rsidRDefault="000608B2" w:rsidP="000608B2">
      <w:pPr>
        <w:pStyle w:val="2"/>
      </w:pPr>
      <w:bookmarkStart w:id="35" w:name="_Toc424899104"/>
      <w:r w:rsidRPr="00D76467">
        <w:t>НАПРАВЛЕНИЯ РАЗВИТИЯ ЦЕНТРАЛИЗОВАННЫХ СИСТЕМ ВОДОСНАБЖЕНИЯ.</w:t>
      </w:r>
      <w:bookmarkEnd w:id="35"/>
    </w:p>
    <w:p w:rsidR="000608B2" w:rsidRPr="00D76467" w:rsidRDefault="000608B2" w:rsidP="00EC791E">
      <w:pPr>
        <w:pStyle w:val="2"/>
        <w:numPr>
          <w:ilvl w:val="2"/>
          <w:numId w:val="27"/>
        </w:numPr>
        <w:tabs>
          <w:tab w:val="left" w:pos="1560"/>
        </w:tabs>
        <w:spacing w:line="240" w:lineRule="auto"/>
      </w:pPr>
      <w:bookmarkStart w:id="36" w:name="_Toc424899105"/>
      <w:r w:rsidRPr="00D76467">
        <w:t>Основные направления, принципы, задачи и целевые показатели развития централизованных систем водоснабжения.</w:t>
      </w:r>
      <w:bookmarkEnd w:id="36"/>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Раздел «Водоснабжение» схемы водоснабжения и водоотведения Старомышастовского сельского поселения на период до 2025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Принципами развития централизованной системы водоснабжения Старомышастовского сельского поселения являются:</w:t>
      </w:r>
    </w:p>
    <w:p w:rsidR="000608B2" w:rsidRPr="00D76467" w:rsidRDefault="000608B2" w:rsidP="00D76467">
      <w:pPr>
        <w:pStyle w:val="af2"/>
        <w:numPr>
          <w:ilvl w:val="0"/>
          <w:numId w:val="32"/>
        </w:numPr>
        <w:spacing w:line="276" w:lineRule="auto"/>
        <w:ind w:left="851" w:hanging="284"/>
        <w:contextualSpacing w:val="0"/>
        <w:jc w:val="both"/>
        <w:rPr>
          <w:sz w:val="24"/>
        </w:rPr>
      </w:pPr>
      <w:r w:rsidRPr="00D76467">
        <w:rPr>
          <w:sz w:val="24"/>
        </w:rPr>
        <w:t xml:space="preserve">постоянное улучшение качества предоставления услуг водоснабжения потребителям (абонентам); </w:t>
      </w:r>
    </w:p>
    <w:p w:rsidR="000608B2" w:rsidRPr="00D76467" w:rsidRDefault="000608B2" w:rsidP="00D76467">
      <w:pPr>
        <w:pStyle w:val="af2"/>
        <w:numPr>
          <w:ilvl w:val="0"/>
          <w:numId w:val="32"/>
        </w:numPr>
        <w:spacing w:line="276" w:lineRule="auto"/>
        <w:ind w:left="851" w:hanging="284"/>
        <w:contextualSpacing w:val="0"/>
        <w:jc w:val="both"/>
        <w:rPr>
          <w:sz w:val="24"/>
        </w:rPr>
      </w:pPr>
      <w:r w:rsidRPr="00D76467">
        <w:rPr>
          <w:sz w:val="24"/>
        </w:rPr>
        <w:t xml:space="preserve">удовлетворение потребности в обеспечении услугой водоснабжения новых объектов строительства; </w:t>
      </w:r>
    </w:p>
    <w:p w:rsidR="000608B2" w:rsidRPr="00D76467" w:rsidRDefault="000608B2" w:rsidP="00D76467">
      <w:pPr>
        <w:pStyle w:val="af2"/>
        <w:numPr>
          <w:ilvl w:val="0"/>
          <w:numId w:val="32"/>
        </w:numPr>
        <w:spacing w:after="120" w:line="276" w:lineRule="auto"/>
        <w:ind w:left="851" w:hanging="284"/>
        <w:contextualSpacing w:val="0"/>
        <w:jc w:val="both"/>
        <w:rPr>
          <w:sz w:val="24"/>
        </w:rPr>
      </w:pPr>
      <w:r w:rsidRPr="00D76467">
        <w:rPr>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 xml:space="preserve">  Основные задачи развития системы водоснабжения: </w:t>
      </w:r>
    </w:p>
    <w:p w:rsidR="000608B2" w:rsidRPr="00D76467" w:rsidRDefault="000608B2" w:rsidP="00D76467">
      <w:pPr>
        <w:pStyle w:val="af2"/>
        <w:numPr>
          <w:ilvl w:val="0"/>
          <w:numId w:val="33"/>
        </w:numPr>
        <w:spacing w:line="276" w:lineRule="auto"/>
        <w:ind w:left="851" w:hanging="284"/>
        <w:contextualSpacing w:val="0"/>
        <w:jc w:val="both"/>
        <w:rPr>
          <w:sz w:val="24"/>
        </w:rPr>
      </w:pPr>
      <w:r w:rsidRPr="00D76467">
        <w:rPr>
          <w:sz w:val="24"/>
        </w:rPr>
        <w:t xml:space="preserve">реконструкция и модернизация существующегоисточника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lastRenderedPageBreak/>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строительство сетей и сооружений для водоснабжения осваиваемых и преобразуемых территорий, а также отдельных территорий поселения, не имеющих централизованного водоснабжения с целью обеспечения доступности  услуг водоснабжения для всех жителей Старомышастовского сельского поселения;</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0608B2" w:rsidRPr="00D76467" w:rsidRDefault="000608B2" w:rsidP="00EC791E">
      <w:pPr>
        <w:pStyle w:val="af2"/>
        <w:numPr>
          <w:ilvl w:val="0"/>
          <w:numId w:val="33"/>
        </w:numPr>
        <w:spacing w:after="200" w:line="276" w:lineRule="auto"/>
        <w:ind w:left="851" w:hanging="284"/>
        <w:contextualSpacing w:val="0"/>
        <w:jc w:val="both"/>
        <w:rPr>
          <w:sz w:val="24"/>
        </w:rPr>
      </w:pPr>
      <w:r w:rsidRPr="00D76467">
        <w:rPr>
          <w:sz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4"/>
        <w:gridCol w:w="5953"/>
        <w:gridCol w:w="1598"/>
      </w:tblGrid>
      <w:tr w:rsidR="000608B2" w:rsidRPr="00D76467" w:rsidTr="002D4DF0">
        <w:trPr>
          <w:trHeight w:val="399"/>
        </w:trPr>
        <w:tc>
          <w:tcPr>
            <w:tcW w:w="1329"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b/>
              </w:rPr>
            </w:pPr>
            <w:r w:rsidRPr="00D76467">
              <w:rPr>
                <w:rFonts w:ascii="Times New Roman" w:eastAsiaTheme="minorHAnsi" w:hAnsi="Times New Roman" w:cs="Times New Roman"/>
                <w:b/>
                <w:sz w:val="20"/>
                <w:szCs w:val="20"/>
              </w:rPr>
              <w:t>Группа</w:t>
            </w:r>
          </w:p>
        </w:tc>
        <w:tc>
          <w:tcPr>
            <w:tcW w:w="3671" w:type="pct"/>
            <w:gridSpan w:val="2"/>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b/>
                <w:sz w:val="20"/>
                <w:szCs w:val="20"/>
              </w:rPr>
            </w:pPr>
            <w:r w:rsidRPr="00D76467">
              <w:rPr>
                <w:rFonts w:ascii="Times New Roman" w:eastAsiaTheme="minorHAnsi" w:hAnsi="Times New Roman" w:cs="Times New Roman"/>
                <w:b/>
                <w:sz w:val="20"/>
                <w:szCs w:val="20"/>
              </w:rPr>
              <w:t>Целевыепоказатели на 2014 год</w:t>
            </w:r>
          </w:p>
        </w:tc>
      </w:tr>
      <w:tr w:rsidR="000608B2" w:rsidRPr="00D76467" w:rsidTr="002D4DF0">
        <w:trPr>
          <w:trHeight w:val="315"/>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1. Показатели качества воды</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w:t>
            </w:r>
          </w:p>
        </w:tc>
      </w:tr>
      <w:tr w:rsidR="000608B2" w:rsidRPr="00D76467" w:rsidTr="002D4DF0">
        <w:trPr>
          <w:trHeight w:val="315"/>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w:t>
            </w:r>
          </w:p>
        </w:tc>
      </w:tr>
      <w:tr w:rsidR="000608B2" w:rsidRPr="00D76467" w:rsidTr="002D4DF0">
        <w:trPr>
          <w:trHeight w:val="123"/>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2. Показатели надежности и бесперебойности водоснабжения</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1. Водопроводные сети, нуждающиеся в замене, </w:t>
            </w:r>
            <w:proofErr w:type="gramStart"/>
            <w:r w:rsidRPr="00D76467">
              <w:rPr>
                <w:rFonts w:ascii="Times New Roman" w:eastAsiaTheme="minorHAnsi" w:hAnsi="Times New Roman" w:cs="Times New Roman"/>
                <w:sz w:val="20"/>
                <w:szCs w:val="20"/>
              </w:rPr>
              <w:t>км</w:t>
            </w:r>
            <w:proofErr w:type="gramEnd"/>
            <w:r w:rsidRPr="00D76467">
              <w:rPr>
                <w:rFonts w:ascii="Times New Roman" w:eastAsiaTheme="minorHAnsi" w:hAnsi="Times New Roman" w:cs="Times New Roman"/>
                <w:sz w:val="20"/>
                <w:szCs w:val="20"/>
              </w:rPr>
              <w:t>.</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114"/>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Аварийность на сетях водопровода (ед./год).</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117"/>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3. Износ водопроводных сетей,%</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95</w:t>
            </w:r>
          </w:p>
        </w:tc>
      </w:tr>
      <w:tr w:rsidR="000608B2" w:rsidRPr="00D76467" w:rsidTr="002D4DF0">
        <w:trPr>
          <w:trHeight w:val="98"/>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3. Показатели качества обслуживания абонентов</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1. Количество жалоб абонентов на качество питьевой воды </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55"/>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Обеспеченность населения централизованным водоснабжением (в процентах от численности населения)</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230"/>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3671" w:type="pct"/>
            <w:gridSpan w:val="2"/>
            <w:vAlign w:val="center"/>
          </w:tcPr>
          <w:p w:rsidR="000608B2" w:rsidRPr="00D76467" w:rsidRDefault="000608B2" w:rsidP="002D4DF0">
            <w:pPr>
              <w:rPr>
                <w:rFonts w:ascii="Times New Roman" w:hAnsi="Times New Roman" w:cs="Times New Roman"/>
                <w:sz w:val="20"/>
                <w:szCs w:val="20"/>
              </w:rPr>
            </w:pPr>
            <w:r w:rsidRPr="00D76467">
              <w:rPr>
                <w:rFonts w:ascii="Times New Roman" w:eastAsiaTheme="minorHAnsi" w:hAnsi="Times New Roman" w:cs="Times New Roman"/>
                <w:sz w:val="20"/>
                <w:szCs w:val="20"/>
              </w:rPr>
              <w:t>3. Охват абонентов приборами учета (доля абонентов с приборами учета по отношению к общему числу абонентов, в процентах):</w:t>
            </w:r>
          </w:p>
        </w:tc>
      </w:tr>
      <w:tr w:rsidR="000608B2" w:rsidRPr="00D76467" w:rsidTr="002D4DF0">
        <w:trPr>
          <w:trHeight w:val="171"/>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население</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83,8</w:t>
            </w:r>
          </w:p>
        </w:tc>
      </w:tr>
      <w:tr w:rsidR="000608B2" w:rsidRPr="00D76467" w:rsidTr="002D4DF0">
        <w:trPr>
          <w:trHeight w:val="218"/>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прочие потребители</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92,2</w:t>
            </w:r>
          </w:p>
        </w:tc>
      </w:tr>
      <w:tr w:rsidR="000608B2" w:rsidRPr="00D76467" w:rsidTr="002D4DF0">
        <w:trPr>
          <w:trHeight w:val="154"/>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бюджетные организации</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93,3</w:t>
            </w:r>
          </w:p>
        </w:tc>
      </w:tr>
      <w:tr w:rsidR="000608B2" w:rsidRPr="00D76467" w:rsidTr="002D4DF0">
        <w:trPr>
          <w:trHeight w:val="90"/>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4. Показатели эффективности использования ресурсов, в том числе сокращения потерь воды при транспортировке</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Объем неоплаченной воды от общего объема подачи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нет данных</w:t>
            </w:r>
          </w:p>
        </w:tc>
      </w:tr>
      <w:tr w:rsidR="000608B2" w:rsidRPr="00D76467" w:rsidTr="002D4DF0">
        <w:trPr>
          <w:trHeight w:val="273"/>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Утечка и неучтенный расход воды, тыс. м</w:t>
            </w:r>
            <w:r w:rsidRPr="00D76467">
              <w:rPr>
                <w:rFonts w:ascii="Times New Roman" w:eastAsiaTheme="minorHAnsi" w:hAnsi="Times New Roman" w:cs="Times New Roman"/>
                <w:sz w:val="20"/>
                <w:szCs w:val="20"/>
                <w:vertAlign w:val="superscript"/>
              </w:rPr>
              <w:t>3</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138,7</w:t>
            </w:r>
          </w:p>
        </w:tc>
      </w:tr>
      <w:tr w:rsidR="000608B2" w:rsidRPr="00D76467" w:rsidTr="002D4DF0">
        <w:trPr>
          <w:trHeight w:val="795"/>
        </w:trPr>
        <w:tc>
          <w:tcPr>
            <w:tcW w:w="1329" w:type="pc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5. Соотношение цены реализации мероприятий инвестиционной программы и эффективности (улучшения качества воды)</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Доля расходов на оплату услуг в совокупном доходе населения,%</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Инвестиционные программы отсутствуют</w:t>
            </w:r>
          </w:p>
        </w:tc>
      </w:tr>
      <w:tr w:rsidR="000608B2" w:rsidRPr="00D76467" w:rsidTr="002D4DF0">
        <w:trPr>
          <w:trHeight w:val="439"/>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6. Иные показатели</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Удельное энергопотребление на водоподготовку 1 м</w:t>
            </w:r>
            <w:r w:rsidRPr="00D76467">
              <w:rPr>
                <w:rFonts w:ascii="Times New Roman" w:eastAsiaTheme="minorHAnsi" w:hAnsi="Times New Roman" w:cs="Times New Roman"/>
                <w:sz w:val="20"/>
                <w:szCs w:val="20"/>
                <w:vertAlign w:val="superscript"/>
              </w:rPr>
              <w:t>3</w:t>
            </w:r>
            <w:r w:rsidRPr="00D76467">
              <w:rPr>
                <w:rFonts w:ascii="Times New Roman" w:eastAsiaTheme="minorHAnsi" w:hAnsi="Times New Roman" w:cs="Times New Roman"/>
                <w:sz w:val="20"/>
                <w:szCs w:val="20"/>
              </w:rPr>
              <w:t xml:space="preserve"> питьевой воды</w:t>
            </w:r>
          </w:p>
        </w:tc>
        <w:tc>
          <w:tcPr>
            <w:tcW w:w="777"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водоподготовка отсутствует</w:t>
            </w:r>
          </w:p>
        </w:tc>
      </w:tr>
      <w:tr w:rsidR="000608B2" w:rsidRPr="00D76467" w:rsidTr="002D4DF0">
        <w:trPr>
          <w:trHeight w:val="170"/>
        </w:trPr>
        <w:tc>
          <w:tcPr>
            <w:tcW w:w="1329" w:type="pct"/>
            <w:vMerge/>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Удельное энергопотребление на подачу 1 м</w:t>
            </w:r>
            <w:r w:rsidRPr="00D76467">
              <w:rPr>
                <w:rFonts w:ascii="Times New Roman" w:eastAsiaTheme="minorHAnsi" w:hAnsi="Times New Roman" w:cs="Times New Roman"/>
                <w:sz w:val="20"/>
                <w:szCs w:val="20"/>
                <w:vertAlign w:val="superscript"/>
              </w:rPr>
              <w:t>3</w:t>
            </w:r>
            <w:r w:rsidRPr="00D76467">
              <w:rPr>
                <w:rFonts w:ascii="Times New Roman" w:eastAsiaTheme="minorHAnsi" w:hAnsi="Times New Roman" w:cs="Times New Roman"/>
                <w:sz w:val="20"/>
                <w:szCs w:val="20"/>
              </w:rPr>
              <w:t xml:space="preserve"> питьевой воды</w:t>
            </w:r>
          </w:p>
        </w:tc>
        <w:tc>
          <w:tcPr>
            <w:tcW w:w="777"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0,574 кВтч/м</w:t>
            </w:r>
            <w:r w:rsidRPr="00D76467">
              <w:rPr>
                <w:rFonts w:ascii="Times New Roman" w:eastAsiaTheme="minorHAnsi" w:hAnsi="Times New Roman" w:cs="Times New Roman"/>
                <w:sz w:val="20"/>
                <w:szCs w:val="20"/>
                <w:vertAlign w:val="superscript"/>
              </w:rPr>
              <w:t>3</w:t>
            </w:r>
          </w:p>
        </w:tc>
      </w:tr>
    </w:tbl>
    <w:p w:rsidR="000608B2" w:rsidRPr="00D76467" w:rsidRDefault="000608B2" w:rsidP="00EC791E">
      <w:pPr>
        <w:pStyle w:val="2"/>
        <w:numPr>
          <w:ilvl w:val="2"/>
          <w:numId w:val="27"/>
        </w:numPr>
        <w:tabs>
          <w:tab w:val="left" w:pos="1560"/>
        </w:tabs>
        <w:spacing w:before="240" w:line="240" w:lineRule="auto"/>
        <w:ind w:hanging="505"/>
      </w:pPr>
      <w:bookmarkStart w:id="37" w:name="_Toc424899106"/>
      <w:r w:rsidRPr="00D76467">
        <w:t>Сценарии развития централизованных систем водоснабжения в зависимости от сценариев развития Старомышастовского сельского поселения.</w:t>
      </w:r>
      <w:bookmarkEnd w:id="37"/>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Развитие систем водоснабжения на перспективу до 2028 года учитывает увеличение размера </w:t>
      </w:r>
      <w:r w:rsidRPr="00D76467">
        <w:rPr>
          <w:rFonts w:ascii="Times New Roman" w:hAnsi="Times New Roman" w:cs="Times New Roman"/>
        </w:rPr>
        <w:lastRenderedPageBreak/>
        <w:t>застраиваемой территории, улучшение качества жизни населения и предусматривает:</w:t>
      </w:r>
    </w:p>
    <w:p w:rsidR="000608B2" w:rsidRPr="00D76467" w:rsidRDefault="000608B2" w:rsidP="00EC791E">
      <w:pPr>
        <w:pStyle w:val="a1"/>
        <w:numPr>
          <w:ilvl w:val="0"/>
          <w:numId w:val="39"/>
        </w:numPr>
        <w:spacing w:before="0" w:after="0" w:line="276" w:lineRule="auto"/>
        <w:ind w:left="851" w:right="142" w:hanging="284"/>
        <w:rPr>
          <w:szCs w:val="28"/>
        </w:rPr>
      </w:pPr>
      <w:r w:rsidRPr="00D76467">
        <w:rPr>
          <w:szCs w:val="28"/>
        </w:rPr>
        <w:t>организации централизованного узла водопроводных сооружений производительностью 4020 м</w:t>
      </w:r>
      <w:r w:rsidRPr="00D76467">
        <w:rPr>
          <w:szCs w:val="28"/>
          <w:vertAlign w:val="superscript"/>
        </w:rPr>
        <w:t>3</w:t>
      </w:r>
      <w:r w:rsidRPr="00D76467">
        <w:rPr>
          <w:szCs w:val="28"/>
        </w:rPr>
        <w:t xml:space="preserve">/сут с 4-мя кустами артезианских скважин (две скважины в кусте - 1 рабочая,1 резервная),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 </w:t>
      </w:r>
      <w:r w:rsidRPr="00D76467">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w:t>
      </w:r>
      <w:proofErr w:type="gramStart"/>
      <w:r w:rsidRPr="00D76467">
        <w:t>.Н</w:t>
      </w:r>
      <w:proofErr w:type="gramEnd"/>
      <w:r w:rsidRPr="00D76467">
        <w:t>а</w:t>
      </w:r>
      <w:r w:rsidRPr="00D76467">
        <w:rPr>
          <w:szCs w:val="28"/>
        </w:rPr>
        <w:t xml:space="preserve"> площадке узла головных водозаборных сооружений располагаются: </w:t>
      </w:r>
    </w:p>
    <w:p w:rsidR="000608B2" w:rsidRPr="00D76467" w:rsidRDefault="000608B2" w:rsidP="00EC791E">
      <w:pPr>
        <w:pStyle w:val="a1"/>
        <w:numPr>
          <w:ilvl w:val="0"/>
          <w:numId w:val="38"/>
        </w:numPr>
        <w:spacing w:before="0" w:after="0" w:line="276" w:lineRule="auto"/>
        <w:ind w:left="1418" w:right="142" w:hanging="284"/>
      </w:pPr>
      <w:r w:rsidRPr="00D76467">
        <w:t xml:space="preserve">Артезианские скважины I подъема – 4 куста (2 скважины в кусте - 1 рабочая, 1 резервная); </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Два резервуара хозяйственно-питьевого противопожарного запаса воды;</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 xml:space="preserve">Насосная станция II подъема с </w:t>
      </w:r>
      <w:proofErr w:type="gramStart"/>
      <w:r w:rsidRPr="00D76467">
        <w:rPr>
          <w:rFonts w:ascii="Times New Roman" w:hAnsi="Times New Roman" w:cs="Times New Roman"/>
          <w:sz w:val="24"/>
          <w:szCs w:val="24"/>
        </w:rPr>
        <w:t>электролизной</w:t>
      </w:r>
      <w:proofErr w:type="gramEnd"/>
      <w:r w:rsidRPr="00D76467">
        <w:rPr>
          <w:rFonts w:ascii="Times New Roman" w:hAnsi="Times New Roman" w:cs="Times New Roman"/>
          <w:sz w:val="24"/>
          <w:szCs w:val="24"/>
        </w:rPr>
        <w:t>;</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Фильтры-поглотители – 2 шт.;</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Трансформаторная подстанция, зона строгого режима;</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Дизельная;</w:t>
      </w:r>
    </w:p>
    <w:p w:rsidR="000608B2" w:rsidRPr="00D76467" w:rsidRDefault="000608B2" w:rsidP="00EC791E">
      <w:pPr>
        <w:pStyle w:val="af2"/>
        <w:numPr>
          <w:ilvl w:val="0"/>
          <w:numId w:val="38"/>
        </w:numPr>
        <w:spacing w:line="276" w:lineRule="auto"/>
        <w:ind w:left="1418" w:hanging="284"/>
        <w:contextualSpacing w:val="0"/>
        <w:jc w:val="both"/>
        <w:rPr>
          <w:sz w:val="22"/>
        </w:rPr>
      </w:pPr>
      <w:r w:rsidRPr="00D76467">
        <w:rPr>
          <w:sz w:val="24"/>
        </w:rPr>
        <w:t>Проходная с бытовками.</w:t>
      </w:r>
    </w:p>
    <w:p w:rsidR="000608B2" w:rsidRPr="00D76467" w:rsidRDefault="000608B2" w:rsidP="000608B2">
      <w:pPr>
        <w:ind w:left="1134" w:hanging="284"/>
        <w:rPr>
          <w:rFonts w:ascii="Times New Roman" w:hAnsi="Times New Roman" w:cs="Times New Roman"/>
          <w:sz w:val="22"/>
        </w:rPr>
      </w:pPr>
      <w:r w:rsidRPr="00D76467">
        <w:rPr>
          <w:rFonts w:ascii="Times New Roman" w:hAnsi="Times New Roman" w:cs="Times New Roman"/>
        </w:rPr>
        <w:t xml:space="preserve">Сроки реализации проекта: 2023-2028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для обеззараживания воды на площадке головных водопроводных сооружений предусматривается строительство электролизной установкис электролизерами ЭН-5,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2023-2028 гг.;</w:t>
      </w:r>
    </w:p>
    <w:p w:rsidR="000608B2" w:rsidRPr="00D76467" w:rsidRDefault="000608B2" w:rsidP="00EC791E">
      <w:pPr>
        <w:pStyle w:val="af2"/>
        <w:numPr>
          <w:ilvl w:val="0"/>
          <w:numId w:val="36"/>
        </w:numPr>
        <w:spacing w:line="276" w:lineRule="auto"/>
        <w:ind w:left="851" w:hanging="284"/>
        <w:contextualSpacing w:val="0"/>
        <w:jc w:val="both"/>
        <w:rPr>
          <w:sz w:val="20"/>
        </w:rPr>
      </w:pPr>
      <w:r w:rsidRPr="00D76467">
        <w:rPr>
          <w:sz w:val="24"/>
          <w:szCs w:val="28"/>
        </w:rPr>
        <w:t xml:space="preserve">после строительства нового узла головных водозаборных </w:t>
      </w:r>
      <w:proofErr w:type="gramStart"/>
      <w:r w:rsidRPr="00D76467">
        <w:rPr>
          <w:sz w:val="24"/>
          <w:szCs w:val="28"/>
        </w:rPr>
        <w:t>сооружений</w:t>
      </w:r>
      <w:proofErr w:type="gramEnd"/>
      <w:r w:rsidRPr="00D76467">
        <w:rPr>
          <w:sz w:val="24"/>
          <w:szCs w:val="28"/>
        </w:rPr>
        <w:t xml:space="preserve"> необходимо используемые существующие сети переключить на новый узел водопроводных сооружений. Сроки реализации проекта: 2023-2025 гг.; </w:t>
      </w:r>
    </w:p>
    <w:p w:rsidR="000608B2" w:rsidRPr="00D76467" w:rsidRDefault="000608B2" w:rsidP="00EC791E">
      <w:pPr>
        <w:pStyle w:val="af2"/>
        <w:widowControl w:val="0"/>
        <w:numPr>
          <w:ilvl w:val="0"/>
          <w:numId w:val="36"/>
        </w:numPr>
        <w:snapToGrid w:val="0"/>
        <w:spacing w:line="276" w:lineRule="auto"/>
        <w:ind w:left="851" w:hanging="284"/>
        <w:contextualSpacing w:val="0"/>
        <w:jc w:val="both"/>
        <w:rPr>
          <w:sz w:val="24"/>
        </w:rPr>
      </w:pPr>
      <w:r w:rsidRPr="00D76467">
        <w:rPr>
          <w:sz w:val="24"/>
        </w:rPr>
        <w:t xml:space="preserve">реконструкция и замена аварийных участков трубопроводов системы водоснабжения, замена запорной и регулирующей арматуры. Сроки реализации проекта 2015-2028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szCs w:val="28"/>
        </w:rPr>
        <w:t>строительство кольцевой водопроводной сети с включением существующих сетей в расчетную схему для пропуска расхода воды на хозяйственно-питьевые противопожарные нужды.</w:t>
      </w:r>
      <w:r w:rsidRPr="00D76467">
        <w:rPr>
          <w:sz w:val="24"/>
        </w:rPr>
        <w:t xml:space="preserve"> Водопровод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2016-2028 гг.; </w:t>
      </w:r>
    </w:p>
    <w:p w:rsidR="000608B2" w:rsidRPr="00D76467" w:rsidRDefault="000608B2" w:rsidP="00EC791E">
      <w:pPr>
        <w:pStyle w:val="063"/>
        <w:numPr>
          <w:ilvl w:val="0"/>
          <w:numId w:val="36"/>
        </w:numPr>
        <w:tabs>
          <w:tab w:val="clear" w:pos="900"/>
        </w:tabs>
        <w:spacing w:line="276" w:lineRule="auto"/>
        <w:ind w:left="851" w:hanging="284"/>
        <w:rPr>
          <w:kern w:val="16"/>
        </w:rPr>
      </w:pPr>
      <w:r w:rsidRPr="00D76467">
        <w:rPr>
          <w:kern w:val="16"/>
        </w:rPr>
        <w:t xml:space="preserve">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 </w:t>
      </w:r>
      <w:r w:rsidRPr="00D76467">
        <w:t>Сроки реализации проекта 2015-2018 гг.</w:t>
      </w:r>
      <w:r w:rsidRPr="00D76467">
        <w:rPr>
          <w:kern w:val="16"/>
        </w:rPr>
        <w:t xml:space="preserve">;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kern w:val="16"/>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СанПиН 2.1.4.1110-02. </w:t>
      </w:r>
      <w:r w:rsidRPr="00D76467">
        <w:rPr>
          <w:sz w:val="24"/>
        </w:rPr>
        <w:t xml:space="preserve">Сроки реализации проекта 2017-2018 гг.; </w:t>
      </w:r>
    </w:p>
    <w:p w:rsidR="000608B2" w:rsidRPr="00D76467" w:rsidRDefault="000608B2" w:rsidP="00EC791E">
      <w:pPr>
        <w:pStyle w:val="af2"/>
        <w:numPr>
          <w:ilvl w:val="0"/>
          <w:numId w:val="36"/>
        </w:numPr>
        <w:spacing w:line="276" w:lineRule="auto"/>
        <w:ind w:left="851" w:hanging="284"/>
        <w:contextualSpacing w:val="0"/>
        <w:jc w:val="both"/>
        <w:rPr>
          <w:sz w:val="22"/>
        </w:rPr>
      </w:pPr>
      <w:r w:rsidRPr="00D76467">
        <w:rPr>
          <w:sz w:val="24"/>
        </w:rPr>
        <w:lastRenderedPageBreak/>
        <w:t xml:space="preserve">на расчетный срок артезианские скважины, срок </w:t>
      </w:r>
      <w:r w:rsidRPr="00D76467">
        <w:rPr>
          <w:sz w:val="24"/>
          <w:szCs w:val="28"/>
        </w:rPr>
        <w:t xml:space="preserve">службы которых истек, необходимо законсервировать и затампонировать. Сроки реализации проекта: 2020-2028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 xml:space="preserve">промывка и дезинфекция водопроводных сетей. Данное мероприятие необходимо проводить ежеквартально;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0608B2" w:rsidRPr="00D76467" w:rsidRDefault="000608B2" w:rsidP="00EC791E">
      <w:pPr>
        <w:pStyle w:val="af2"/>
        <w:numPr>
          <w:ilvl w:val="0"/>
          <w:numId w:val="36"/>
        </w:numPr>
        <w:spacing w:after="120" w:line="276" w:lineRule="auto"/>
        <w:ind w:left="851" w:hanging="284"/>
        <w:contextualSpacing w:val="0"/>
        <w:jc w:val="both"/>
        <w:rPr>
          <w:sz w:val="24"/>
        </w:rPr>
      </w:pPr>
      <w:r w:rsidRPr="00D76467">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D76467">
        <w:rPr>
          <w:sz w:val="24"/>
        </w:rPr>
        <w:t xml:space="preserve"> А</w:t>
      </w:r>
      <w:proofErr w:type="gramEnd"/>
      <w:r w:rsidRPr="00D76467">
        <w:rPr>
          <w:sz w:val="24"/>
        </w:rPr>
        <w:t xml:space="preserve"> насосных станций, водозаборных и очистных сооружений. </w:t>
      </w:r>
    </w:p>
    <w:p w:rsidR="000608B2" w:rsidRPr="00D76467" w:rsidRDefault="000608B2" w:rsidP="000608B2">
      <w:pPr>
        <w:pStyle w:val="af3"/>
        <w:suppressAutoHyphens w:val="0"/>
        <w:spacing w:after="200" w:line="276" w:lineRule="auto"/>
        <w:ind w:left="0" w:firstLine="567"/>
        <w:jc w:val="both"/>
        <w:rPr>
          <w:rFonts w:ascii="Times New Roman" w:hAnsi="Times New Roman" w:cs="Times New Roman"/>
          <w:sz w:val="24"/>
          <w:szCs w:val="24"/>
        </w:rPr>
      </w:pPr>
      <w:r w:rsidRPr="00D76467">
        <w:rPr>
          <w:rFonts w:ascii="Times New Roman" w:hAnsi="Times New Roman" w:cs="Times New Roman"/>
          <w:sz w:val="24"/>
          <w:szCs w:val="24"/>
        </w:rPr>
        <w:t xml:space="preserve">В остальных населенных пунктах, где не предусматривается развитие централизованной системы водоснабжения источниками остаются шахтные децентрализованные колодцы и индивидуальные скважины. </w:t>
      </w:r>
    </w:p>
    <w:p w:rsidR="005C5F3B" w:rsidRPr="00D76467" w:rsidRDefault="005C5F3B" w:rsidP="00450A1C">
      <w:pPr>
        <w:pStyle w:val="2a"/>
        <w:keepNext/>
        <w:keepLines/>
        <w:shd w:val="clear" w:color="auto" w:fill="auto"/>
        <w:tabs>
          <w:tab w:val="left" w:pos="3218"/>
        </w:tabs>
        <w:spacing w:line="485" w:lineRule="exact"/>
        <w:ind w:left="3840" w:right="2660" w:firstLine="0"/>
      </w:pPr>
    </w:p>
    <w:p w:rsidR="005C5F3B" w:rsidRPr="00D76467" w:rsidRDefault="001D4B08">
      <w:pPr>
        <w:pStyle w:val="2a"/>
        <w:keepNext/>
        <w:keepLines/>
        <w:shd w:val="clear" w:color="auto" w:fill="auto"/>
        <w:spacing w:line="280" w:lineRule="exact"/>
        <w:ind w:left="20" w:firstLine="0"/>
        <w:jc w:val="center"/>
      </w:pPr>
      <w:bookmarkStart w:id="38" w:name="bookmark11"/>
      <w:proofErr w:type="gramStart"/>
      <w:r w:rsidRPr="00D76467">
        <w:t>Т еплоснабжение</w:t>
      </w:r>
      <w:bookmarkEnd w:id="38"/>
      <w:proofErr w:type="gramEnd"/>
    </w:p>
    <w:p w:rsidR="000608B2" w:rsidRPr="00D76467" w:rsidRDefault="000608B2" w:rsidP="000608B2">
      <w:pPr>
        <w:pStyle w:val="22"/>
        <w:tabs>
          <w:tab w:val="left" w:pos="1701"/>
        </w:tabs>
        <w:spacing w:line="240" w:lineRule="auto"/>
      </w:pPr>
      <w:bookmarkStart w:id="39" w:name="_Toc425943695"/>
      <w:bookmarkStart w:id="40" w:name="bookmark12"/>
      <w:r w:rsidRPr="00D76467">
        <w:rPr>
          <w:caps w:val="0"/>
        </w:rPr>
        <w:t>ПОКАЗАТЕЛИ ПЕРСПЕКТИВНОГО СПРОСА НА ТЕПЛОВУЮ ЭНЕРГИЮ (МОЩНОСТЬ), И ТЕПЛОНОСИТЕЛЬ В УСТАНОВЛЕННЫХ ГРАНИЦАХ ТЕРРИТОРИИ СТАРОМЫШАСТОВСКОГО СЕЛЬСКОГО ПОСЕЛЕНИЯ</w:t>
      </w:r>
      <w:bookmarkEnd w:id="39"/>
    </w:p>
    <w:p w:rsidR="000608B2" w:rsidRPr="00D76467" w:rsidRDefault="000608B2" w:rsidP="000608B2">
      <w:pPr>
        <w:pStyle w:val="affffc"/>
        <w:spacing w:line="240" w:lineRule="auto"/>
      </w:pPr>
      <w:r w:rsidRPr="00D76467">
        <w:t xml:space="preserve">Площадь строительных фондов и приросты площади строительных фондов по расчетным элементам территориального деления Старомышастовского сельского поселения.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Жилищный фонд Старомышастовского сельского поселения по состоянию на 01.01.2015 года составил 3954 жилых строений общей площадью 191,0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Жилищная обеспеченность – 17,82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/чел. Жилая застройка представлена главным образом домами с приусадебными участками индивидуальными и 2-4-х квартирными. Секционная застройка имеется на территории ст-цы Старомышастовской – 6 жилых домов общей емкостью квартирного фонда 64 единицы. </w:t>
      </w:r>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Весь жилищный фонд поселения имеет процент физической сохранности в пределах допустимых норм эксплуатации зданий. </w:t>
      </w:r>
    </w:p>
    <w:p w:rsidR="000608B2" w:rsidRPr="00D76467" w:rsidRDefault="000608B2" w:rsidP="00D76467">
      <w:pPr>
        <w:jc w:val="both"/>
        <w:rPr>
          <w:rFonts w:ascii="Times New Roman" w:hAnsi="Times New Roman" w:cs="Times New Roman"/>
        </w:rPr>
      </w:pPr>
      <w:proofErr w:type="gramStart"/>
      <w:r w:rsidRPr="00D76467">
        <w:rPr>
          <w:rFonts w:ascii="Times New Roman" w:hAnsi="Times New Roman" w:cs="Times New Roman"/>
        </w:rPr>
        <w:t xml:space="preserve">Предусматривается поэтапное освоение территорий жилой зоны: проектом генерального плана определены территории для освоения на первую очередь (до 2018 года), на расчетный срок до 2028 г.), резервные территории возможного развития за расчетный срок (до 2043 г.). </w:t>
      </w:r>
      <w:proofErr w:type="gramEnd"/>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В связи с тем, что размещение новой застройки планируется на землях сельскохозяйственного назначения, землях администрации и КФХ, предусматривается поэтапное изменение вида землепользования в установленном законом порядке в соответствии с действующим законодательством и этапами строительства, определенными генпланом.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В качестве перспективного жилища в Старомышастовском сельском поселении принят индивидуальный жилой дом усадебного типа. Расчетная жилищная обеспеченность для нового строительства принимается в размере 33-35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/человека. Это может рассматриваться как стандарт комфортного жилья, относящегося к группе доступного.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Планируемые объемы нового жилищного строительства составят 38,0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Генеральным планом допускается возможность увеличения емкости существующего жилищного фонда посредством устройства пристроек, мансард, строительства дополнительных жилых построек в границах имеющихся усадебных участков. Ориентировочные объемы дополнительно вводимого жилья определены в размере 15,0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К расчетному сроку генерального плана жилой фонд Старомышастовского сельского поселения </w:t>
      </w:r>
      <w:r w:rsidRPr="00D76467">
        <w:rPr>
          <w:rFonts w:ascii="Times New Roman" w:hAnsi="Times New Roman" w:cs="Times New Roman"/>
        </w:rPr>
        <w:lastRenderedPageBreak/>
        <w:t>составит 244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показатель средней жилой обеспеченности достигнет уровня 20,6 м</w:t>
      </w:r>
      <w:r w:rsidRPr="00D76467">
        <w:rPr>
          <w:rFonts w:ascii="Times New Roman" w:hAnsi="Times New Roman" w:cs="Times New Roman"/>
          <w:vertAlign w:val="superscript"/>
        </w:rPr>
        <w:t>2</w:t>
      </w:r>
      <w:r w:rsidRPr="00D76467">
        <w:rPr>
          <w:rFonts w:ascii="Times New Roman" w:hAnsi="Times New Roman" w:cs="Times New Roman"/>
        </w:rPr>
        <w:t xml:space="preserve">/чел. </w:t>
      </w:r>
    </w:p>
    <w:p w:rsidR="000608B2" w:rsidRPr="00D76467" w:rsidRDefault="000608B2" w:rsidP="000608B2">
      <w:pPr>
        <w:pStyle w:val="affffc"/>
        <w:spacing w:line="240" w:lineRule="auto"/>
      </w:pPr>
      <w:r w:rsidRPr="00D76467">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Фактические суммарные объемы потребления и приросты потребления теплоэнергии от 4 котельных ст-цы Старомышастовской за 2014-2015 гг. представлены в таблице 1.6. </w:t>
      </w:r>
    </w:p>
    <w:p w:rsidR="000608B2" w:rsidRPr="00D76467" w:rsidRDefault="000608B2" w:rsidP="000608B2">
      <w:pPr>
        <w:spacing w:after="120"/>
        <w:rPr>
          <w:rFonts w:ascii="Times New Roman" w:hAnsi="Times New Roman" w:cs="Times New Roman"/>
        </w:rPr>
        <w:sectPr w:rsidR="000608B2" w:rsidRPr="00D76467" w:rsidSect="002D4DF0">
          <w:footerReference w:type="first" r:id="rId10"/>
          <w:pgSz w:w="11906" w:h="16838" w:code="9"/>
          <w:pgMar w:top="567" w:right="567" w:bottom="357" w:left="1134" w:header="709" w:footer="709" w:gutter="0"/>
          <w:cols w:space="708"/>
          <w:titlePg/>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0"/>
        <w:gridCol w:w="3491"/>
        <w:gridCol w:w="1536"/>
        <w:gridCol w:w="829"/>
        <w:gridCol w:w="855"/>
        <w:gridCol w:w="2013"/>
        <w:gridCol w:w="6"/>
        <w:gridCol w:w="1997"/>
        <w:gridCol w:w="1536"/>
        <w:gridCol w:w="848"/>
        <w:gridCol w:w="829"/>
      </w:tblGrid>
      <w:tr w:rsidR="000608B2" w:rsidRPr="00D76467" w:rsidTr="002D4DF0">
        <w:trPr>
          <w:cantSplit/>
          <w:trHeight w:val="250"/>
        </w:trPr>
        <w:tc>
          <w:tcPr>
            <w:tcW w:w="679" w:type="pct"/>
            <w:vMerge w:val="restart"/>
            <w:tcBorders>
              <w:top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котельной</w:t>
            </w:r>
          </w:p>
        </w:tc>
        <w:tc>
          <w:tcPr>
            <w:tcW w:w="1082" w:type="pct"/>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Отапливаемые объекты</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lang w:val="en-US"/>
              </w:rPr>
              <w:t>Q</w:t>
            </w:r>
            <w:r w:rsidRPr="00D76467">
              <w:rPr>
                <w:rFonts w:ascii="Times New Roman" w:hAnsi="Times New Roman" w:cs="Times New Roman"/>
                <w:b/>
                <w:sz w:val="20"/>
                <w:szCs w:val="20"/>
              </w:rPr>
              <w:t>, Гкал/час</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Расчетная нагрузка на вентиляцию на 2018-2028 гг., Гкал/час</w:t>
            </w:r>
          </w:p>
        </w:tc>
        <w:tc>
          <w:tcPr>
            <w:tcW w:w="621" w:type="pct"/>
            <w:gridSpan w:val="2"/>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Средненедельная нагрузка на системы ГВС на 2018-2028 гг., Гкал/час</w:t>
            </w:r>
          </w:p>
        </w:tc>
        <w:tc>
          <w:tcPr>
            <w:tcW w:w="996" w:type="pct"/>
            <w:gridSpan w:val="3"/>
            <w:tcBorders>
              <w:top w:val="single" w:sz="4" w:space="0" w:color="auto"/>
              <w:left w:val="single" w:sz="4" w:space="0" w:color="auto"/>
            </w:tcBorders>
            <w:vAlign w:val="center"/>
          </w:tcPr>
          <w:p w:rsidR="000608B2" w:rsidRPr="00D76467" w:rsidRDefault="000608B2" w:rsidP="002D4DF0">
            <w:pPr>
              <w:jc w:val="center"/>
              <w:rPr>
                <w:rFonts w:ascii="Times New Roman" w:hAnsi="Times New Roman" w:cs="Times New Roman"/>
                <w:b/>
                <w:sz w:val="20"/>
                <w:szCs w:val="20"/>
                <w:lang w:val="en-US"/>
              </w:rPr>
            </w:pPr>
            <w:r w:rsidRPr="00D76467">
              <w:rPr>
                <w:rFonts w:ascii="Times New Roman" w:hAnsi="Times New Roman" w:cs="Times New Roman"/>
                <w:b/>
                <w:sz w:val="20"/>
                <w:szCs w:val="20"/>
                <w:lang w:val="en-US"/>
              </w:rPr>
              <w:t>Q</w:t>
            </w:r>
            <w:r w:rsidRPr="00D76467">
              <w:rPr>
                <w:rFonts w:ascii="Times New Roman" w:hAnsi="Times New Roman" w:cs="Times New Roman"/>
                <w:b/>
                <w:sz w:val="20"/>
                <w:szCs w:val="20"/>
              </w:rPr>
              <w:t>, Гкал/</w:t>
            </w:r>
            <w:r w:rsidRPr="00D76467">
              <w:rPr>
                <w:rFonts w:ascii="Times New Roman" w:hAnsi="Times New Roman" w:cs="Times New Roman"/>
                <w:b/>
                <w:sz w:val="20"/>
                <w:szCs w:val="20"/>
                <w:lang w:val="en-US"/>
              </w:rPr>
              <w:t>год отопление</w:t>
            </w:r>
          </w:p>
        </w:tc>
      </w:tr>
      <w:tr w:rsidR="000608B2" w:rsidRPr="00D76467" w:rsidTr="002D4DF0">
        <w:trPr>
          <w:cantSplit/>
          <w:trHeight w:val="250"/>
        </w:trPr>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p>
        </w:tc>
        <w:tc>
          <w:tcPr>
            <w:tcW w:w="1082" w:type="pct"/>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отопительный сезон 2014-2015 гг.</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2018 год</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2028 год</w:t>
            </w: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621" w:type="pct"/>
            <w:gridSpan w:val="2"/>
            <w:vMerge/>
            <w:tcBorders>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отопительный сезон 2014-2015 гг.</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2018 год</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2028 год</w:t>
            </w:r>
          </w:p>
        </w:tc>
      </w:tr>
      <w:tr w:rsidR="000608B2" w:rsidRPr="00D76467" w:rsidTr="002D4DF0">
        <w:trPr>
          <w:cantSplit/>
          <w:trHeight w:val="250"/>
        </w:trPr>
        <w:tc>
          <w:tcPr>
            <w:tcW w:w="679" w:type="pct"/>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621" w:type="pct"/>
            <w:gridSpan w:val="2"/>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11</w:t>
            </w:r>
          </w:p>
        </w:tc>
      </w:tr>
      <w:tr w:rsidR="000608B2" w:rsidRPr="00D76467" w:rsidTr="002D4DF0">
        <w:trPr>
          <w:cantSplit/>
          <w:trHeight w:val="250"/>
        </w:trPr>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b/>
                <w:sz w:val="20"/>
                <w:szCs w:val="20"/>
              </w:rPr>
              <w:t>Котельная №41, ст-ца. Старомышастовская, ул. Красная, 38б</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0,24</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vMerge w:val="restar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250,8</w:t>
            </w:r>
          </w:p>
        </w:tc>
        <w:tc>
          <w:tcPr>
            <w:tcW w:w="263" w:type="pct"/>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679" w:type="pct"/>
            <w:vMerge/>
            <w:tcBorders>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roofErr w:type="gramStart"/>
            <w:r w:rsidRPr="00D76467">
              <w:rPr>
                <w:rFonts w:ascii="Times New Roman" w:hAnsi="Times New Roman" w:cs="Times New Roman"/>
                <w:sz w:val="20"/>
                <w:szCs w:val="20"/>
              </w:rPr>
              <w:t>Ж</w:t>
            </w:r>
            <w:proofErr w:type="gramEnd"/>
            <w:r w:rsidRPr="00D76467">
              <w:rPr>
                <w:rFonts w:ascii="Times New Roman" w:hAnsi="Times New Roman" w:cs="Times New Roman"/>
                <w:sz w:val="20"/>
                <w:szCs w:val="20"/>
              </w:rPr>
              <w:t>/д №16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rPr>
                <w:rFonts w:ascii="Times New Roman" w:hAnsi="Times New Roman" w:cs="Times New Roman"/>
                <w:b/>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поликлиники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 xml:space="preserve">Главный корпус больницы, </w:t>
            </w:r>
            <w:proofErr w:type="gramStart"/>
            <w:r w:rsidRPr="00D76467">
              <w:rPr>
                <w:rFonts w:ascii="Times New Roman" w:hAnsi="Times New Roman" w:cs="Times New Roman"/>
                <w:sz w:val="20"/>
                <w:szCs w:val="20"/>
              </w:rPr>
              <w:t>отключена</w:t>
            </w:r>
            <w:proofErr w:type="gramEnd"/>
            <w:r w:rsidRPr="00D76467">
              <w:rPr>
                <w:rFonts w:ascii="Times New Roman" w:hAnsi="Times New Roman" w:cs="Times New Roman"/>
                <w:sz w:val="20"/>
                <w:szCs w:val="20"/>
              </w:rPr>
              <w:t xml:space="preserve"> в 2014 году</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 xml:space="preserve">Здание прачечной (хоз. корпус), </w:t>
            </w:r>
            <w:proofErr w:type="gramStart"/>
            <w:r w:rsidRPr="00D76467">
              <w:rPr>
                <w:rFonts w:ascii="Times New Roman" w:hAnsi="Times New Roman" w:cs="Times New Roman"/>
                <w:sz w:val="20"/>
                <w:szCs w:val="20"/>
              </w:rPr>
              <w:t>отключена</w:t>
            </w:r>
            <w:proofErr w:type="gramEnd"/>
            <w:r w:rsidRPr="00D76467">
              <w:rPr>
                <w:rFonts w:ascii="Times New Roman" w:hAnsi="Times New Roman" w:cs="Times New Roman"/>
                <w:sz w:val="20"/>
                <w:szCs w:val="20"/>
              </w:rPr>
              <w:t xml:space="preserve"> в 2014 году</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Всего по котельной №41:</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0,24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250,8</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5000" w:type="pct"/>
            <w:gridSpan w:val="11"/>
            <w:tcBorders>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bottom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Котельная №42, ст-ца. Старомышастовская, ул. Красная, 133б</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0,47</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0,90 / 0,96**</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0,90 / 0,96**</w:t>
            </w:r>
          </w:p>
        </w:tc>
        <w:tc>
          <w:tcPr>
            <w:tcW w:w="626"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619"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650,7</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16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 Маркса, д. 110</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139</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32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36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48а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50а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19"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школы №31</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администрации Старомышастовского сельского поселения</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С-Мыш уч. «Добродея»</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Отдел Росгосстраха (прочие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Прочие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19"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Магазин ООО «Экта»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Старомышастовский филиал ОСБ</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Аптека №9 ИП Навозин А.М.</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Аптек</w:t>
            </w:r>
            <w:proofErr w:type="gramStart"/>
            <w:r w:rsidRPr="00D76467">
              <w:rPr>
                <w:rFonts w:ascii="Times New Roman" w:hAnsi="Times New Roman" w:cs="Times New Roman"/>
                <w:sz w:val="20"/>
                <w:szCs w:val="20"/>
              </w:rPr>
              <w:t>а ООО</w:t>
            </w:r>
            <w:proofErr w:type="gramEnd"/>
            <w:r w:rsidRPr="00D76467">
              <w:rPr>
                <w:rFonts w:ascii="Times New Roman" w:hAnsi="Times New Roman" w:cs="Times New Roman"/>
                <w:sz w:val="20"/>
                <w:szCs w:val="20"/>
              </w:rPr>
              <w:t xml:space="preserve"> «СОС»</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1.6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0"/>
        <w:gridCol w:w="3491"/>
        <w:gridCol w:w="1536"/>
        <w:gridCol w:w="829"/>
        <w:gridCol w:w="855"/>
        <w:gridCol w:w="2013"/>
        <w:gridCol w:w="6"/>
        <w:gridCol w:w="1997"/>
        <w:gridCol w:w="1536"/>
        <w:gridCol w:w="848"/>
        <w:gridCol w:w="829"/>
      </w:tblGrid>
      <w:tr w:rsidR="000608B2" w:rsidRPr="00D76467" w:rsidTr="002D4DF0">
        <w:trPr>
          <w:cantSplit/>
          <w:trHeight w:val="250"/>
        </w:trPr>
        <w:tc>
          <w:tcPr>
            <w:tcW w:w="679" w:type="pct"/>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621" w:type="pct"/>
            <w:gridSpan w:val="2"/>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11</w:t>
            </w:r>
          </w:p>
        </w:tc>
      </w:tr>
      <w:tr w:rsidR="000608B2" w:rsidRPr="00D76467" w:rsidTr="002D4DF0">
        <w:tc>
          <w:tcPr>
            <w:tcW w:w="1761" w:type="pct"/>
            <w:gridSpan w:val="2"/>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Всего по котельной №42:</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0,47</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0,90 / 0,96**</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0,90 / 0,96**</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19"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650,7</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5000" w:type="pct"/>
            <w:gridSpan w:val="11"/>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Котельная №43, ст-ца. Старомышастовская, ул. Советская, 56в</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0,47</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1,87 / 2,0**</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1,87 / 2,0**</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0,25</w:t>
            </w:r>
          </w:p>
        </w:tc>
        <w:tc>
          <w:tcPr>
            <w:tcW w:w="621"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0,32</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555,1</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123</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128</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54</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130</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Кооперативная, д. 52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Кооперативная, д. 54</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127 (отключен)</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Детский сад №37</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Старомышастовская библиотека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Старомышастовское отделение полиции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Старомышастовская музыкальная школа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Дом культуры</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Всего по котельной №43: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0,47</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1,87 / 2,0**</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1,87 / 2,0**</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b/>
                <w:sz w:val="20"/>
                <w:szCs w:val="20"/>
                <w:lang w:val="ru-RU"/>
              </w:rPr>
            </w:pPr>
            <w:r w:rsidRPr="00D76467">
              <w:rPr>
                <w:b/>
                <w:sz w:val="20"/>
                <w:szCs w:val="20"/>
                <w:lang w:val="ru-RU"/>
              </w:rPr>
              <w:t>0,25</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0,32</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555,1</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5000" w:type="pct"/>
            <w:gridSpan w:val="11"/>
            <w:tcBorders>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Котельная №44 (СШ №37), ст-ца. Старомышастовская, ул. Советская, 16в</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0,2</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312,1</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учебный корпус (столовая, спортзал)</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филиал</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гараж</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Всего по котельной №44:</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0,2</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312,1</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н/д</w:t>
            </w:r>
          </w:p>
        </w:tc>
      </w:tr>
    </w:tbl>
    <w:p w:rsidR="000608B2" w:rsidRPr="00D76467" w:rsidRDefault="000608B2" w:rsidP="000608B2">
      <w:pPr>
        <w:rPr>
          <w:rFonts w:ascii="Times New Roman" w:hAnsi="Times New Roman" w:cs="Times New Roman"/>
        </w:rPr>
      </w:pPr>
    </w:p>
    <w:p w:rsidR="000608B2" w:rsidRPr="00D76467" w:rsidRDefault="000608B2" w:rsidP="000608B2">
      <w:pPr>
        <w:rPr>
          <w:rFonts w:ascii="Times New Roman" w:hAnsi="Times New Roman" w:cs="Times New Roman"/>
        </w:rPr>
        <w:sectPr w:rsidR="000608B2" w:rsidRPr="00D76467" w:rsidSect="002D4DF0">
          <w:footerReference w:type="first" r:id="rId11"/>
          <w:pgSz w:w="16838" w:h="11906" w:orient="landscape" w:code="9"/>
          <w:pgMar w:top="1134" w:right="567" w:bottom="567" w:left="357" w:header="709" w:footer="624" w:gutter="0"/>
          <w:cols w:space="708"/>
          <w:titlePg/>
          <w:docGrid w:linePitch="381"/>
        </w:sectPr>
      </w:pPr>
    </w:p>
    <w:p w:rsidR="000608B2" w:rsidRPr="00D76467" w:rsidRDefault="000608B2" w:rsidP="000608B2">
      <w:pPr>
        <w:spacing w:after="120"/>
        <w:rPr>
          <w:rFonts w:ascii="Times New Roman" w:hAnsi="Times New Roman" w:cs="Times New Roman"/>
        </w:rPr>
      </w:pPr>
      <w:r w:rsidRPr="00D76467">
        <w:rPr>
          <w:rFonts w:ascii="Times New Roman" w:hAnsi="Times New Roman" w:cs="Times New Roman"/>
        </w:rPr>
        <w:lastRenderedPageBreak/>
        <w:t xml:space="preserve">Теплоснабжение перспективных объектов, которые планируется разместить вне зоны действия существующих котельных, предлагается осуществить как от четырех существующих, так и восьми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w:t>
      </w:r>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Тепловые нагрузки на отопление, вентиляцию и горячее водоснабжение перспективных источников тепловой энергии представлены в таблице 1.7. </w:t>
      </w: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1278"/>
        <w:gridCol w:w="1415"/>
        <w:gridCol w:w="1703"/>
        <w:gridCol w:w="1415"/>
        <w:gridCol w:w="1524"/>
      </w:tblGrid>
      <w:tr w:rsidR="000608B2" w:rsidRPr="00D76467" w:rsidTr="002D4DF0">
        <w:trPr>
          <w:trHeight w:val="23"/>
        </w:trPr>
        <w:tc>
          <w:tcPr>
            <w:tcW w:w="1481" w:type="pct"/>
            <w:vMerge w:val="restart"/>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источника теплоснабжения, адрес</w:t>
            </w:r>
          </w:p>
        </w:tc>
        <w:tc>
          <w:tcPr>
            <w:tcW w:w="2788" w:type="pct"/>
            <w:gridSpan w:val="4"/>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Расход тепла, Гкал/</w:t>
            </w:r>
            <w:proofErr w:type="gramStart"/>
            <w:r w:rsidRPr="00D76467">
              <w:rPr>
                <w:rFonts w:ascii="Times New Roman" w:hAnsi="Times New Roman" w:cs="Times New Roman"/>
                <w:b/>
                <w:sz w:val="20"/>
                <w:szCs w:val="20"/>
              </w:rPr>
              <w:t>ч</w:t>
            </w:r>
            <w:proofErr w:type="gramEnd"/>
          </w:p>
        </w:tc>
        <w:tc>
          <w:tcPr>
            <w:tcW w:w="731" w:type="pct"/>
            <w:vMerge w:val="restart"/>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Всего с учетом потерь в теплосетях, Гкал/час</w:t>
            </w:r>
          </w:p>
        </w:tc>
      </w:tr>
      <w:tr w:rsidR="000608B2" w:rsidRPr="00D76467" w:rsidTr="002D4DF0">
        <w:trPr>
          <w:trHeight w:val="23"/>
        </w:trPr>
        <w:tc>
          <w:tcPr>
            <w:tcW w:w="1481" w:type="pct"/>
            <w:vMerge/>
            <w:vAlign w:val="center"/>
          </w:tcPr>
          <w:p w:rsidR="000608B2" w:rsidRPr="00D76467" w:rsidRDefault="000608B2" w:rsidP="002D4DF0">
            <w:pPr>
              <w:jc w:val="center"/>
              <w:rPr>
                <w:rFonts w:ascii="Times New Roman" w:hAnsi="Times New Roman" w:cs="Times New Roman"/>
                <w:b/>
                <w:sz w:val="20"/>
                <w:szCs w:val="20"/>
              </w:rPr>
            </w:pPr>
          </w:p>
        </w:tc>
        <w:tc>
          <w:tcPr>
            <w:tcW w:w="613"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отопление</w:t>
            </w:r>
          </w:p>
        </w:tc>
        <w:tc>
          <w:tcPr>
            <w:tcW w:w="67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вентиляцию</w:t>
            </w:r>
          </w:p>
        </w:tc>
        <w:tc>
          <w:tcPr>
            <w:tcW w:w="8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горячее водоснабжение</w:t>
            </w:r>
          </w:p>
        </w:tc>
        <w:tc>
          <w:tcPr>
            <w:tcW w:w="67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Итого</w:t>
            </w:r>
          </w:p>
        </w:tc>
        <w:tc>
          <w:tcPr>
            <w:tcW w:w="731" w:type="pct"/>
            <w:vMerge/>
          </w:tcPr>
          <w:p w:rsidR="000608B2" w:rsidRPr="00D76467" w:rsidRDefault="000608B2" w:rsidP="002D4DF0">
            <w:pPr>
              <w:jc w:val="center"/>
              <w:rPr>
                <w:rFonts w:ascii="Times New Roman" w:hAnsi="Times New Roman" w:cs="Times New Roman"/>
                <w:b/>
                <w:sz w:val="20"/>
                <w:szCs w:val="20"/>
              </w:rPr>
            </w:pPr>
          </w:p>
        </w:tc>
      </w:tr>
      <w:tr w:rsidR="000608B2" w:rsidRPr="00D76467" w:rsidTr="002D4DF0">
        <w:trPr>
          <w:trHeight w:val="23"/>
        </w:trPr>
        <w:tc>
          <w:tcPr>
            <w:tcW w:w="5000" w:type="pct"/>
            <w:gridSpan w:val="6"/>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Перспектива на 2018 год</w:t>
            </w:r>
          </w:p>
        </w:tc>
      </w:tr>
      <w:tr w:rsidR="000608B2" w:rsidRPr="00D76467" w:rsidTr="002D4DF0">
        <w:trPr>
          <w:trHeight w:val="71"/>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№1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№2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№3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№5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89"/>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№6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№7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№8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№9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r>
      <w:tr w:rsidR="000608B2" w:rsidRPr="00D76467" w:rsidTr="002D4DF0">
        <w:trPr>
          <w:trHeight w:val="23"/>
        </w:trPr>
        <w:tc>
          <w:tcPr>
            <w:tcW w:w="5000" w:type="pct"/>
            <w:gridSpan w:val="6"/>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Перспектива на 2028 год</w:t>
            </w:r>
          </w:p>
        </w:tc>
      </w:tr>
      <w:tr w:rsidR="000608B2" w:rsidRPr="00D76467" w:rsidTr="002D4DF0">
        <w:trPr>
          <w:trHeight w:val="71"/>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№1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№2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№3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№4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№5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89"/>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№6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№7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№8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Котельная №9 (проектируемая), ст-ца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0,70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bl>
    <w:p w:rsidR="000608B2" w:rsidRPr="00D76467" w:rsidRDefault="000608B2" w:rsidP="00D76467">
      <w:pPr>
        <w:spacing w:before="120"/>
        <w:jc w:val="both"/>
        <w:rPr>
          <w:rFonts w:ascii="Times New Roman" w:hAnsi="Times New Roman" w:cs="Times New Roman"/>
          <w:sz w:val="28"/>
          <w:szCs w:val="28"/>
        </w:rPr>
      </w:pPr>
      <w:r w:rsidRPr="00D76467">
        <w:rPr>
          <w:rFonts w:ascii="Times New Roman" w:hAnsi="Times New Roman" w:cs="Times New Roman"/>
          <w:sz w:val="28"/>
          <w:szCs w:val="28"/>
        </w:rP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(перспективные значения резерва / дефицита тепловой мощности источников теплоснабжения) являются предварительными и подлежат уточнению при разработке рабочих проектов объектов,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 </w:t>
      </w:r>
    </w:p>
    <w:p w:rsidR="000608B2" w:rsidRPr="00D76467" w:rsidRDefault="000608B2" w:rsidP="00D76467">
      <w:pPr>
        <w:pStyle w:val="affffc"/>
        <w:rPr>
          <w:sz w:val="28"/>
          <w:szCs w:val="28"/>
        </w:rPr>
      </w:pPr>
      <w:r w:rsidRPr="00D76467">
        <w:rPr>
          <w:sz w:val="28"/>
          <w:szCs w:val="28"/>
        </w:rPr>
        <w:lastRenderedPageBreak/>
        <w:t xml:space="preserve">Потребление тепловой энергии (мощности), и теплоносителя объектами, расположенными в производственных зонах.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В результате сбора исходных данных промышленных предприятий,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 </w:t>
      </w:r>
    </w:p>
    <w:p w:rsidR="000608B2" w:rsidRPr="00D76467" w:rsidRDefault="000608B2" w:rsidP="00D76467">
      <w:pPr>
        <w:pStyle w:val="22"/>
        <w:tabs>
          <w:tab w:val="left" w:pos="1701"/>
        </w:tabs>
        <w:rPr>
          <w:sz w:val="28"/>
          <w:szCs w:val="28"/>
        </w:rPr>
      </w:pPr>
      <w:bookmarkStart w:id="41" w:name="_Toc425943696"/>
      <w:r w:rsidRPr="00D76467">
        <w:rPr>
          <w:caps w:val="0"/>
          <w:sz w:val="28"/>
          <w:szCs w:val="28"/>
        </w:rPr>
        <w:t>ПЕРСПЕКТИВНЫЕ БАЛАНСЫ ТЕПЛОВОЙ МОЩНОСТИ ИСТОЧНИКОВ ТЕПЛОВОЙ ЭНЕРГИИ И ТЕПЛОВОЙ НАГРУЗКИ ПОТРЕБИТЕЛЕЙ</w:t>
      </w:r>
      <w:bookmarkEnd w:id="41"/>
    </w:p>
    <w:p w:rsidR="000608B2" w:rsidRPr="00D76467" w:rsidRDefault="000608B2" w:rsidP="00D76467">
      <w:pPr>
        <w:pStyle w:val="affffc"/>
        <w:rPr>
          <w:sz w:val="28"/>
          <w:szCs w:val="28"/>
        </w:rPr>
      </w:pPr>
      <w:r w:rsidRPr="00D76467">
        <w:rPr>
          <w:sz w:val="28"/>
          <w:szCs w:val="28"/>
        </w:rPr>
        <w:t xml:space="preserve">Радиус эффективного теплоснабжения. </w:t>
      </w:r>
    </w:p>
    <w:p w:rsidR="000608B2" w:rsidRPr="00D76467" w:rsidRDefault="000608B2" w:rsidP="00D76467">
      <w:pPr>
        <w:spacing w:after="120"/>
        <w:ind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Старомышастовском сельском поселении с учетом эффективного радиуса теплоснабжения. </w:t>
      </w:r>
    </w:p>
    <w:p w:rsidR="000608B2" w:rsidRPr="00D76467" w:rsidRDefault="000608B2" w:rsidP="00D76467">
      <w:pPr>
        <w:ind w:firstLine="709"/>
        <w:jc w:val="both"/>
        <w:rPr>
          <w:rFonts w:ascii="Times New Roman" w:hAnsi="Times New Roman" w:cs="Times New Roman"/>
          <w:sz w:val="28"/>
          <w:szCs w:val="28"/>
        </w:rPr>
      </w:pPr>
      <w:r w:rsidRPr="00D76467">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0608B2" w:rsidRPr="00D76467" w:rsidRDefault="000608B2" w:rsidP="00D76467">
      <w:pPr>
        <w:ind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существующих котельных произвести невозможно, из-за отсутствия необходимых данных. </w:t>
      </w:r>
    </w:p>
    <w:p w:rsidR="000608B2" w:rsidRPr="00D76467" w:rsidRDefault="000608B2" w:rsidP="00D76467">
      <w:pPr>
        <w:spacing w:after="60"/>
        <w:jc w:val="both"/>
        <w:rPr>
          <w:rFonts w:ascii="Times New Roman" w:hAnsi="Times New Roman" w:cs="Times New Roman"/>
          <w:sz w:val="28"/>
          <w:szCs w:val="28"/>
        </w:rPr>
      </w:pPr>
      <w:r w:rsidRPr="00D76467">
        <w:rPr>
          <w:rFonts w:ascii="Times New Roman" w:hAnsi="Times New Roman" w:cs="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затраты на строительство новых участков тепловой сети и реконструкцию существующих;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пропускная способность существующих магистральных тепловых сетей;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затраты на перекачку теплоносителя в тепловых сетях;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потери тепловой энергии в тепловых сетях при ее передаче;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надежность системы теплоснабжения. </w:t>
      </w:r>
    </w:p>
    <w:p w:rsidR="000608B2" w:rsidRPr="00D76467" w:rsidRDefault="000608B2" w:rsidP="00D76467">
      <w:pPr>
        <w:pStyle w:val="affffc"/>
        <w:spacing w:line="240" w:lineRule="auto"/>
        <w:rPr>
          <w:sz w:val="28"/>
          <w:szCs w:val="28"/>
        </w:rPr>
      </w:pPr>
      <w:r w:rsidRPr="00D76467">
        <w:rPr>
          <w:sz w:val="28"/>
          <w:szCs w:val="28"/>
        </w:rPr>
        <w:lastRenderedPageBreak/>
        <w:t>Описание существующих и перспективных зон действия систем теплоснабжения и источников тепловой энергии</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На территории Старомышастовского сельского поселения действует 4 котельные, обеспечивающие централизованное теплоснабжение в ст-це Старомышастовской, включая объекты социальной сферы, административные здания и жилые дома. Котельные оборудованы водогрейными котлами марок «Универсал» и «Минск», суммарная установленная тепловая мощность составляет 2,88 Гкал/час (3349,44 кВт). Характеристика теплогенерирующих мощностей систем теплоснабжения Старомышастовского сельского поселения представлена в таблице 1.1. Эксплуатацию котельных и тепловых сетей на территории ст-цы Старомышастовской осуществляет – ООО «Динские теплосети».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Существующие зоны действия котельных: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№41, ст-ца Старомышастовская, ул. Красная 38б – ул. Садовая, ул. Советская, ул. Горького;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№42, ст-ца Старомышастовская, ул. Красная 133б – ул. советская, ул. К. Маркса, ул. Красная;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№43, ст-ца Старомышастовская, ул. Советская 56в – ул. Красная, ул. Советская, ул. Кооперативная; </w:t>
      </w:r>
    </w:p>
    <w:p w:rsidR="000608B2" w:rsidRPr="00D76467" w:rsidRDefault="000608B2" w:rsidP="00D76467">
      <w:pPr>
        <w:widowControl/>
        <w:numPr>
          <w:ilvl w:val="0"/>
          <w:numId w:val="45"/>
        </w:numPr>
        <w:spacing w:after="120"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№44 (СШ №37), ст-ца Старомышастовская, ул. Советская 16в – ул. Советская. </w:t>
      </w:r>
    </w:p>
    <w:p w:rsidR="000608B2" w:rsidRPr="00D76467" w:rsidRDefault="000608B2" w:rsidP="00D76467">
      <w:pPr>
        <w:pStyle w:val="affffa"/>
        <w:spacing w:after="120"/>
        <w:ind w:firstLine="539"/>
        <w:rPr>
          <w:sz w:val="28"/>
          <w:szCs w:val="28"/>
        </w:rPr>
      </w:pPr>
      <w:r w:rsidRPr="00D76467">
        <w:rPr>
          <w:sz w:val="28"/>
          <w:szCs w:val="28"/>
        </w:rPr>
        <w:t xml:space="preserve">Объекты, не подключенные к централизованной системе теплоснабжения, на цели отопления используют бытовые котлы и печи на твердом виде топлива. Существующая индивидуальная одно- и двухэтажная застройка обеспечивается теплом от индивидуальных газовых котлов (АОГВ). </w:t>
      </w:r>
    </w:p>
    <w:p w:rsidR="000608B2" w:rsidRPr="00D76467" w:rsidRDefault="000608B2" w:rsidP="00D76467">
      <w:pPr>
        <w:pStyle w:val="affffa"/>
        <w:ind w:firstLine="567"/>
        <w:rPr>
          <w:sz w:val="28"/>
          <w:szCs w:val="28"/>
        </w:rPr>
      </w:pPr>
      <w:r w:rsidRPr="00D76467">
        <w:rPr>
          <w:sz w:val="28"/>
          <w:szCs w:val="28"/>
        </w:rPr>
        <w:t xml:space="preserve">Централизованным теплоснабжением обеспечиваются существующая жилая застройка, административные и общественные здания, организации бюджетной сферы. На ближайшую перспективу (2018 год) планируется строительство восьми новых районных котельных. Котельные будут обслуживать жилую застройку,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Теплоснабжение индивидуальной одно- и двухэтажной застройки также предусматривается осуществить от автономных источников питания – систем поквартирного теплоснабжения, от автоматических газовых отопительных котлов. </w:t>
      </w:r>
    </w:p>
    <w:p w:rsidR="000608B2" w:rsidRPr="00D76467" w:rsidRDefault="000608B2" w:rsidP="00D76467">
      <w:pPr>
        <w:pStyle w:val="affffc"/>
        <w:spacing w:line="240" w:lineRule="auto"/>
        <w:rPr>
          <w:sz w:val="28"/>
          <w:szCs w:val="28"/>
        </w:rPr>
      </w:pPr>
      <w:r w:rsidRPr="00D76467">
        <w:rPr>
          <w:sz w:val="28"/>
          <w:szCs w:val="28"/>
        </w:rPr>
        <w:t>Описание существующих и перспективных зон действия индивидуальных источников тепловой энергии</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Большая часть индивидуальных жилых домов на территории Старомышастовского сельского поселения – одно- и двухэтажная застройка обеспечена теплоснабжением от индивидуальных газовых котлов (АОГВ), также используются отопительные печи и бытовые котлы, работающие на твердом топливе. Поскольку данные об </w:t>
      </w:r>
      <w:r w:rsidRPr="00D76467">
        <w:rPr>
          <w:rFonts w:ascii="Times New Roman" w:hAnsi="Times New Roman" w:cs="Times New Roman"/>
          <w:sz w:val="28"/>
          <w:szCs w:val="28"/>
        </w:rPr>
        <w:lastRenderedPageBreak/>
        <w:t xml:space="preserve">установленной тепловой мощности этих теплогенераторов отсутствуют, не представляется возможности оценить резервы этого вида оборудования. </w:t>
      </w:r>
    </w:p>
    <w:p w:rsidR="000608B2" w:rsidRPr="00D76467" w:rsidRDefault="000608B2" w:rsidP="00D76467">
      <w:pPr>
        <w:spacing w:after="60"/>
        <w:jc w:val="both"/>
        <w:rPr>
          <w:rFonts w:ascii="Times New Roman" w:hAnsi="Times New Roman" w:cs="Times New Roman"/>
          <w:sz w:val="28"/>
          <w:szCs w:val="28"/>
        </w:rPr>
      </w:pPr>
      <w:r w:rsidRPr="00D76467">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D76467">
        <w:rPr>
          <w:rFonts w:ascii="Times New Roman" w:hAnsi="Times New Roman" w:cs="Times New Roman"/>
          <w:sz w:val="28"/>
          <w:szCs w:val="28"/>
        </w:rPr>
        <w:softHyphen/>
        <w:t xml:space="preserve">номных источников теплоснабжения целесообразно в случаях: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малой подключаемой нагрузки (менее 0,01 Гкал/ч);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отсутствия резервов тепловой мощности в границах застройки на данный момент и в рассматриваемой перспективе; </w:t>
      </w:r>
    </w:p>
    <w:p w:rsidR="000608B2" w:rsidRPr="00D76467" w:rsidRDefault="000608B2" w:rsidP="00D76467">
      <w:pPr>
        <w:widowControl/>
        <w:numPr>
          <w:ilvl w:val="0"/>
          <w:numId w:val="43"/>
        </w:numPr>
        <w:tabs>
          <w:tab w:val="left" w:pos="851"/>
        </w:tabs>
        <w:spacing w:after="120"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использования тепловой энергии в технологических целях.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Потребители, отопление которых осуществляется от индивидуальных источ</w:t>
      </w:r>
      <w:r w:rsidRPr="00D76467">
        <w:rPr>
          <w:rFonts w:ascii="Times New Roman" w:hAnsi="Times New Roman" w:cs="Times New Roman"/>
          <w:sz w:val="28"/>
          <w:szCs w:val="28"/>
        </w:rPr>
        <w:softHyphen/>
        <w:t xml:space="preserve">ников, могут быть подключены к централизованному теплоснабжению на условиях организации централизованного теплоснабжения.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В соответствии с требованиями п. 15 статьи 14 Федерального закона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D76467">
        <w:rPr>
          <w:rFonts w:ascii="Times New Roman" w:hAnsi="Times New Roman" w:cs="Times New Roman"/>
          <w:sz w:val="28"/>
          <w:szCs w:val="28"/>
        </w:rPr>
        <w:softHyphen/>
        <w:t xml:space="preserve">снабжения многоквартирных домов. </w:t>
      </w:r>
    </w:p>
    <w:p w:rsidR="000608B2" w:rsidRPr="00D76467" w:rsidRDefault="000608B2" w:rsidP="00D76467">
      <w:pPr>
        <w:pStyle w:val="affffc"/>
        <w:spacing w:line="240" w:lineRule="auto"/>
        <w:rPr>
          <w:sz w:val="28"/>
          <w:szCs w:val="28"/>
        </w:rPr>
      </w:pPr>
      <w:r w:rsidRPr="00D76467">
        <w:rPr>
          <w:sz w:val="28"/>
          <w:szCs w:val="28"/>
        </w:rPr>
        <w:t xml:space="preserve">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Изменение существующей схемы теплоснабжения Старомышастовского сельского поселения предусматривается к 2018 году, после строительства восьми новых районных котельных, а также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Перспективные балансы тепловой мощности и тепловой нагрузки в перспективных зонах действия действующих источников тепловой энергии ст-цы Старомышастовской представлены в таблицах 1.8-1.11. Перспективные балансы тепловой нагрузки проектируемых источников тепловой энергии представлены в таблице 1.12.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Согласно проекту, котельные будут обслуживать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Проектом также предусматривается реконструкция существующих котельных, с дальнейшим переводом с жидкого топлива на газ.</w:t>
      </w:r>
    </w:p>
    <w:p w:rsidR="000608B2" w:rsidRPr="00D76467" w:rsidRDefault="000608B2" w:rsidP="00D76467">
      <w:pPr>
        <w:jc w:val="both"/>
        <w:rPr>
          <w:rFonts w:ascii="Times New Roman" w:hAnsi="Times New Roman" w:cs="Times New Roman"/>
          <w:sz w:val="28"/>
          <w:szCs w:val="28"/>
        </w:rPr>
        <w:sectPr w:rsidR="000608B2" w:rsidRPr="00D76467" w:rsidSect="002D4DF0">
          <w:footerReference w:type="first" r:id="rId12"/>
          <w:pgSz w:w="11906" w:h="16838"/>
          <w:pgMar w:top="567" w:right="567" w:bottom="357" w:left="1134" w:header="709" w:footer="709" w:gutter="0"/>
          <w:cols w:space="708"/>
          <w:titlePg/>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1.8</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gramStart"/>
            <w:r w:rsidRPr="00D76467">
              <w:rPr>
                <w:b/>
                <w:sz w:val="19"/>
                <w:szCs w:val="19"/>
              </w:rPr>
              <w:t>п</w:t>
            </w:r>
            <w:proofErr w:type="gramEnd"/>
            <w:r w:rsidRPr="00D76467">
              <w:rPr>
                <w:b/>
                <w:sz w:val="19"/>
                <w:szCs w:val="19"/>
              </w:rPr>
              <w:t>/п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Котельная №41, ст-ца Старомышастовская, ул. Красная, 38б</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котлоагрегатов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1.9</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gramStart"/>
            <w:r w:rsidRPr="00D76467">
              <w:rPr>
                <w:b/>
                <w:sz w:val="19"/>
                <w:szCs w:val="19"/>
              </w:rPr>
              <w:t>п</w:t>
            </w:r>
            <w:proofErr w:type="gramEnd"/>
            <w:r w:rsidRPr="00D76467">
              <w:rPr>
                <w:b/>
                <w:sz w:val="19"/>
                <w:szCs w:val="19"/>
              </w:rPr>
              <w:t>/п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Котельная №42, ст-ца Старомышастовская, ул. Красная, 133б</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котлоагрегатов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7765B9">
      <w:pPr>
        <w:spacing w:after="120"/>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1.10</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gramStart"/>
            <w:r w:rsidRPr="00D76467">
              <w:rPr>
                <w:b/>
                <w:sz w:val="19"/>
                <w:szCs w:val="19"/>
              </w:rPr>
              <w:t>п</w:t>
            </w:r>
            <w:proofErr w:type="gramEnd"/>
            <w:r w:rsidRPr="00D76467">
              <w:rPr>
                <w:b/>
                <w:sz w:val="19"/>
                <w:szCs w:val="19"/>
              </w:rPr>
              <w:t>/п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Котельная №43, ст-ца Старомышастовская, ул. Советская, 56в</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котлоагрегатов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н/д</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н/д</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1,30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0,32</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0,32</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1,68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1,68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н/д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н/д</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7765B9">
      <w:pPr>
        <w:spacing w:after="120"/>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1.11</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gramStart"/>
            <w:r w:rsidRPr="00D76467">
              <w:rPr>
                <w:b/>
                <w:sz w:val="19"/>
                <w:szCs w:val="19"/>
              </w:rPr>
              <w:t>п</w:t>
            </w:r>
            <w:proofErr w:type="gramEnd"/>
            <w:r w:rsidRPr="00D76467">
              <w:rPr>
                <w:b/>
                <w:sz w:val="19"/>
                <w:szCs w:val="19"/>
              </w:rPr>
              <w:t>/п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Котельная №44 (СШ №37), ст-ца Старомышастовская, ул. Советская, 16в</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котлоагрегатов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0,28</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-0,04</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0608B2">
      <w:pPr>
        <w:pStyle w:val="affffd"/>
        <w:ind w:firstLine="0"/>
        <w:jc w:val="right"/>
        <w:rPr>
          <w:rFonts w:ascii="Times New Roman" w:hAnsi="Times New Roman"/>
        </w:rPr>
        <w:sectPr w:rsidR="000608B2" w:rsidRPr="00D76467" w:rsidSect="002D4DF0">
          <w:pgSz w:w="16838" w:h="11906" w:orient="landscape"/>
          <w:pgMar w:top="1134" w:right="567" w:bottom="567" w:left="357" w:header="709" w:footer="709" w:gutter="0"/>
          <w:cols w:space="708"/>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389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Вид мощности</w:t>
            </w:r>
          </w:p>
        </w:tc>
        <w:tc>
          <w:tcPr>
            <w:tcW w:w="164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Единица измерения</w:t>
            </w:r>
          </w:p>
        </w:tc>
        <w:tc>
          <w:tcPr>
            <w:tcW w:w="217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Перспективное положение на 2018 год</w:t>
            </w:r>
          </w:p>
        </w:tc>
        <w:tc>
          <w:tcPr>
            <w:tcW w:w="2175"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Перспективное положение на 2028 год</w:t>
            </w:r>
          </w:p>
        </w:tc>
      </w:tr>
      <w:tr w:rsidR="000608B2" w:rsidRPr="00D76467" w:rsidTr="002D4DF0">
        <w:trPr>
          <w:trHeight w:val="89"/>
        </w:trPr>
        <w:tc>
          <w:tcPr>
            <w:tcW w:w="53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64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№1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№2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№3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№4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№5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№6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0608B2" w:rsidRPr="00D76467" w:rsidTr="002D4DF0">
        <w:trPr>
          <w:trHeight w:val="89"/>
        </w:trPr>
        <w:tc>
          <w:tcPr>
            <w:tcW w:w="53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64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№7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№8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Котельная №9 (проектируемая), ст-ца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0,08</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0,1,15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(дефецит)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bl>
    <w:p w:rsidR="000608B2" w:rsidRPr="00D76467" w:rsidRDefault="000608B2" w:rsidP="00D76467">
      <w:pPr>
        <w:spacing w:before="120"/>
        <w:jc w:val="both"/>
        <w:rPr>
          <w:rFonts w:ascii="Times New Roman" w:hAnsi="Times New Roman" w:cs="Times New Roman"/>
          <w:sz w:val="28"/>
          <w:szCs w:val="28"/>
        </w:rPr>
      </w:pPr>
      <w:r w:rsidRPr="00D76467">
        <w:rPr>
          <w:rFonts w:ascii="Times New Roman" w:hAnsi="Times New Roman" w:cs="Times New Roman"/>
          <w:sz w:val="28"/>
          <w:szCs w:val="28"/>
        </w:rP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(перспективные значения резерва / дефицита тепловой мощности источников теплоснабжения) являются предварительными и подлежат уточнению при разработке рабочих проектов объектов,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 </w:t>
      </w:r>
    </w:p>
    <w:p w:rsidR="000608B2" w:rsidRPr="00D76467" w:rsidRDefault="000608B2" w:rsidP="00D76467">
      <w:pPr>
        <w:pStyle w:val="a0"/>
        <w:rPr>
          <w:rFonts w:cs="Times New Roman"/>
          <w:sz w:val="28"/>
          <w:szCs w:val="28"/>
        </w:rPr>
      </w:pPr>
      <w:bookmarkStart w:id="42" w:name="bookmark13"/>
      <w:bookmarkEnd w:id="40"/>
      <w:r w:rsidRPr="00D76467">
        <w:rPr>
          <w:rFonts w:cs="Times New Roman"/>
          <w:sz w:val="28"/>
          <w:szCs w:val="28"/>
        </w:rPr>
        <w:t>Направления развития Старомышастовского сельского поселения</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На перспективу на территории Старомышастовского сельского поселения планируется увеличение постоянно проживающего населения до показателя 14300 человек. В связи с этим предусматривается поэтапное освоение территорий жилой зоны: проектом определены территории для освоения на первую очередь (до 2018 года), на расчетный срок (до 2028 г.), резервные территории возможного развития за расчетный срок (до 2043 г.). Также </w:t>
      </w:r>
      <w:r w:rsidRPr="00D76467">
        <w:rPr>
          <w:rFonts w:ascii="Times New Roman" w:hAnsi="Times New Roman" w:cs="Times New Roman"/>
          <w:sz w:val="28"/>
          <w:szCs w:val="28"/>
        </w:rPr>
        <w:lastRenderedPageBreak/>
        <w:t xml:space="preserve">предусматривается развитие общественно-деловой зоны, строительство учреждений культурно-бытового назначения.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Таким образом, на перспективу ожидается увеличение нагрузок на систему электроснабжения. </w:t>
      </w:r>
    </w:p>
    <w:p w:rsidR="000608B2" w:rsidRPr="00D76467" w:rsidRDefault="000608B2" w:rsidP="00D76467">
      <w:pPr>
        <w:pStyle w:val="a0"/>
        <w:rPr>
          <w:rFonts w:cs="Times New Roman"/>
          <w:sz w:val="28"/>
          <w:szCs w:val="28"/>
        </w:rPr>
      </w:pPr>
      <w:bookmarkStart w:id="43" w:name="_Toc423516959"/>
      <w:r w:rsidRPr="00D76467">
        <w:rPr>
          <w:rFonts w:cs="Times New Roman"/>
          <w:sz w:val="28"/>
          <w:szCs w:val="28"/>
        </w:rPr>
        <w:t>Прогнозные балансы потребления электроэнергии</w:t>
      </w:r>
      <w:bookmarkEnd w:id="43"/>
    </w:p>
    <w:p w:rsidR="000608B2" w:rsidRPr="00D76467" w:rsidRDefault="000608B2" w:rsidP="00D76467">
      <w:pPr>
        <w:ind w:right="-185"/>
        <w:jc w:val="both"/>
        <w:rPr>
          <w:rFonts w:ascii="Times New Roman" w:hAnsi="Times New Roman" w:cs="Times New Roman"/>
          <w:sz w:val="28"/>
          <w:szCs w:val="28"/>
        </w:rPr>
      </w:pPr>
      <w:r w:rsidRPr="00D76467">
        <w:rPr>
          <w:rFonts w:ascii="Times New Roman" w:hAnsi="Times New Roman" w:cs="Times New Roman"/>
          <w:sz w:val="28"/>
          <w:szCs w:val="28"/>
        </w:rPr>
        <w:t xml:space="preserve">Основные технико-экономические показатели системы электроснабжения Старомышастовского сельского поселения на перспективу представлены в таблице 4.1. </w:t>
      </w:r>
    </w:p>
    <w:p w:rsidR="000608B2" w:rsidRPr="00D76467" w:rsidRDefault="000608B2" w:rsidP="000608B2">
      <w:pPr>
        <w:ind w:right="141"/>
        <w:jc w:val="right"/>
        <w:rPr>
          <w:rFonts w:ascii="Times New Roman" w:hAnsi="Times New Roman" w:cs="Times New Roman"/>
        </w:rPr>
      </w:pPr>
      <w:r w:rsidRPr="00D76467">
        <w:rPr>
          <w:rFonts w:ascii="Times New Roman" w:hAnsi="Times New Roman" w:cs="Times New Roman"/>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680"/>
        <w:gridCol w:w="1535"/>
        <w:gridCol w:w="1855"/>
        <w:gridCol w:w="1636"/>
      </w:tblGrid>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25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Показатели</w:t>
            </w:r>
          </w:p>
        </w:tc>
        <w:tc>
          <w:tcPr>
            <w:tcW w:w="680"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Единицы измерения</w:t>
            </w:r>
          </w:p>
        </w:tc>
        <w:tc>
          <w:tcPr>
            <w:tcW w:w="82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I очередь строительства до 2018 г.</w:t>
            </w:r>
          </w:p>
        </w:tc>
        <w:tc>
          <w:tcPr>
            <w:tcW w:w="72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Расчетный срок до 2028 г.</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Потребность в электроэнергии - всего,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175,5</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218,4</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p>
        </w:tc>
        <w:tc>
          <w:tcPr>
            <w:tcW w:w="2517"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производственные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30,2</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34,9</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p>
        </w:tc>
        <w:tc>
          <w:tcPr>
            <w:tcW w:w="2517"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145,3</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183,5</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Потребление электроэнергии на 1 чел. в год,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roofErr w:type="gramStart"/>
            <w:r w:rsidRPr="00D76467">
              <w:rPr>
                <w:rFonts w:ascii="Times New Roman" w:hAnsi="Times New Roman" w:cs="Times New Roman"/>
                <w:sz w:val="20"/>
                <w:szCs w:val="20"/>
              </w:rPr>
              <w:t>ч</w:t>
            </w:r>
            <w:proofErr w:type="gramEnd"/>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14686</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15273</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p>
        </w:tc>
        <w:tc>
          <w:tcPr>
            <w:tcW w:w="2517" w:type="pct"/>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roofErr w:type="gramStart"/>
            <w:r w:rsidRPr="00D76467">
              <w:rPr>
                <w:rFonts w:ascii="Times New Roman" w:hAnsi="Times New Roman" w:cs="Times New Roman"/>
                <w:sz w:val="20"/>
                <w:szCs w:val="20"/>
              </w:rPr>
              <w:t>ч</w:t>
            </w:r>
            <w:proofErr w:type="gramEnd"/>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12159</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12832</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Источники покрытия электронагрузок</w:t>
            </w:r>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МВА</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Протяжённость сетей - всего,</w:t>
            </w:r>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км</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86,38</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87,98</w:t>
            </w:r>
          </w:p>
        </w:tc>
      </w:tr>
    </w:tbl>
    <w:p w:rsidR="000608B2" w:rsidRPr="00D76467" w:rsidRDefault="000608B2" w:rsidP="000608B2">
      <w:pPr>
        <w:pStyle w:val="a0"/>
        <w:rPr>
          <w:rFonts w:cs="Times New Roman"/>
        </w:rPr>
      </w:pPr>
      <w:bookmarkStart w:id="44" w:name="_Toc423516960"/>
      <w:r w:rsidRPr="00D76467">
        <w:rPr>
          <w:rFonts w:cs="Times New Roman"/>
        </w:rPr>
        <w:t>Определение перспективных нагрузок потребителей Старомышастовского сельского поселения</w:t>
      </w:r>
      <w:bookmarkEnd w:id="44"/>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Результаты расчетов электрических нагрузок на систему электроснабжения Старомышастовского сельского поселения на перспективу до 2028 года представлены в таблице 4.2. </w:t>
      </w:r>
    </w:p>
    <w:p w:rsidR="000608B2" w:rsidRPr="00D76467" w:rsidRDefault="000608B2" w:rsidP="000608B2">
      <w:pPr>
        <w:jc w:val="right"/>
        <w:rPr>
          <w:rFonts w:ascii="Times New Roman" w:hAnsi="Times New Roman" w:cs="Times New Roman"/>
        </w:rPr>
      </w:pPr>
      <w:r w:rsidRPr="00D76467">
        <w:rPr>
          <w:rFonts w:ascii="Times New Roman" w:hAnsi="Times New Roman" w:cs="Times New Roman"/>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6091"/>
        <w:gridCol w:w="2458"/>
        <w:gridCol w:w="1957"/>
      </w:tblGrid>
      <w:tr w:rsidR="000608B2" w:rsidRPr="00D76467" w:rsidTr="002D4DF0">
        <w:trPr>
          <w:trHeight w:val="20"/>
        </w:trPr>
        <w:tc>
          <w:tcPr>
            <w:tcW w:w="345" w:type="pct"/>
            <w:vMerge w:val="restar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2699" w:type="pct"/>
            <w:vMerge w:val="restar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Потребители</w:t>
            </w:r>
          </w:p>
        </w:tc>
        <w:tc>
          <w:tcPr>
            <w:tcW w:w="1956" w:type="pct"/>
            <w:gridSpan w:val="2"/>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Расчётная нагрузка, кВт</w:t>
            </w:r>
          </w:p>
        </w:tc>
      </w:tr>
      <w:tr w:rsidR="000608B2" w:rsidRPr="00D76467" w:rsidTr="002D4DF0">
        <w:trPr>
          <w:trHeight w:val="20"/>
        </w:trPr>
        <w:tc>
          <w:tcPr>
            <w:tcW w:w="345" w:type="pct"/>
            <w:vMerge/>
            <w:vAlign w:val="center"/>
          </w:tcPr>
          <w:p w:rsidR="000608B2" w:rsidRPr="00D76467" w:rsidRDefault="000608B2" w:rsidP="002D4DF0">
            <w:pPr>
              <w:jc w:val="center"/>
              <w:rPr>
                <w:rFonts w:ascii="Times New Roman" w:hAnsi="Times New Roman" w:cs="Times New Roman"/>
                <w:b/>
                <w:sz w:val="20"/>
                <w:szCs w:val="20"/>
              </w:rPr>
            </w:pPr>
          </w:p>
        </w:tc>
        <w:tc>
          <w:tcPr>
            <w:tcW w:w="2699" w:type="pct"/>
            <w:vMerge/>
            <w:vAlign w:val="center"/>
          </w:tcPr>
          <w:p w:rsidR="000608B2" w:rsidRPr="00D76467" w:rsidRDefault="000608B2" w:rsidP="002D4DF0">
            <w:pPr>
              <w:jc w:val="center"/>
              <w:rPr>
                <w:rFonts w:ascii="Times New Roman" w:hAnsi="Times New Roman" w:cs="Times New Roman"/>
                <w:b/>
                <w:sz w:val="20"/>
                <w:szCs w:val="20"/>
              </w:rPr>
            </w:pPr>
          </w:p>
        </w:tc>
        <w:tc>
          <w:tcPr>
            <w:tcW w:w="108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I очередь строительства до 2018г.</w:t>
            </w:r>
          </w:p>
        </w:tc>
        <w:tc>
          <w:tcPr>
            <w:tcW w:w="86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расчетный срок до 2028 г.</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69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699" w:type="pct"/>
            <w:vAlign w:val="center"/>
          </w:tcPr>
          <w:p w:rsidR="000608B2" w:rsidRPr="00D76467" w:rsidRDefault="000608B2" w:rsidP="002D4DF0">
            <w:pPr>
              <w:rPr>
                <w:rFonts w:ascii="Times New Roman" w:hAnsi="Times New Roman" w:cs="Times New Roman"/>
                <w:i/>
                <w:sz w:val="20"/>
                <w:szCs w:val="20"/>
              </w:rPr>
            </w:pPr>
            <w:r w:rsidRPr="00D76467">
              <w:rPr>
                <w:rFonts w:ascii="Times New Roman" w:hAnsi="Times New Roman" w:cs="Times New Roman"/>
                <w:i/>
                <w:sz w:val="20"/>
                <w:szCs w:val="20"/>
              </w:rPr>
              <w:t xml:space="preserve">Жилищно-коммунальный сектор: </w:t>
            </w:r>
          </w:p>
        </w:tc>
        <w:tc>
          <w:tcPr>
            <w:tcW w:w="1089" w:type="pct"/>
            <w:vAlign w:val="center"/>
          </w:tcPr>
          <w:p w:rsidR="000608B2" w:rsidRPr="00D76467" w:rsidRDefault="000608B2" w:rsidP="002D4DF0">
            <w:pPr>
              <w:jc w:val="center"/>
              <w:rPr>
                <w:rFonts w:ascii="Times New Roman" w:hAnsi="Times New Roman" w:cs="Times New Roman"/>
                <w:sz w:val="20"/>
                <w:szCs w:val="20"/>
              </w:rPr>
            </w:pPr>
          </w:p>
        </w:tc>
        <w:tc>
          <w:tcPr>
            <w:tcW w:w="86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proofErr w:type="gramStart"/>
            <w:r w:rsidRPr="00D76467">
              <w:rPr>
                <w:rFonts w:ascii="Times New Roman" w:hAnsi="Times New Roman" w:cs="Times New Roman"/>
                <w:sz w:val="20"/>
                <w:szCs w:val="20"/>
              </w:rPr>
              <w:t>существующий</w:t>
            </w:r>
            <w:proofErr w:type="gramEnd"/>
            <w:r w:rsidRPr="00D76467">
              <w:rPr>
                <w:rFonts w:ascii="Times New Roman" w:hAnsi="Times New Roman" w:cs="Times New Roman"/>
                <w:sz w:val="20"/>
                <w:szCs w:val="20"/>
              </w:rPr>
              <w:t xml:space="preserve"> (с учетом убыли)</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14808</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14808</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 xml:space="preserve">проектируемый </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1779</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6135</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699" w:type="pct"/>
            <w:vAlign w:val="center"/>
          </w:tcPr>
          <w:p w:rsidR="000608B2" w:rsidRPr="00D76467" w:rsidRDefault="000608B2" w:rsidP="002D4DF0">
            <w:pPr>
              <w:rPr>
                <w:rFonts w:ascii="Times New Roman" w:hAnsi="Times New Roman" w:cs="Times New Roman"/>
                <w:i/>
                <w:sz w:val="20"/>
                <w:szCs w:val="20"/>
              </w:rPr>
            </w:pPr>
            <w:r w:rsidRPr="00D76467">
              <w:rPr>
                <w:rFonts w:ascii="Times New Roman" w:hAnsi="Times New Roman" w:cs="Times New Roman"/>
                <w:i/>
                <w:sz w:val="20"/>
                <w:szCs w:val="20"/>
              </w:rPr>
              <w:t xml:space="preserve">Общественно-деловой, культурно-бытовой и производственный сектор: </w:t>
            </w:r>
          </w:p>
        </w:tc>
        <w:tc>
          <w:tcPr>
            <w:tcW w:w="1089" w:type="pct"/>
            <w:vAlign w:val="center"/>
          </w:tcPr>
          <w:p w:rsidR="000608B2" w:rsidRPr="00D76467" w:rsidRDefault="000608B2" w:rsidP="002D4DF0">
            <w:pPr>
              <w:jc w:val="center"/>
              <w:rPr>
                <w:rFonts w:ascii="Times New Roman" w:hAnsi="Times New Roman" w:cs="Times New Roman"/>
                <w:sz w:val="20"/>
                <w:szCs w:val="20"/>
              </w:rPr>
            </w:pPr>
          </w:p>
        </w:tc>
        <w:tc>
          <w:tcPr>
            <w:tcW w:w="86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существующий</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1232</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1232</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проектируемый</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2116</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2656</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699"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Наружное освещение</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699" w:type="pct"/>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Итого: существующие потребители</w:t>
            </w:r>
          </w:p>
          <w:p w:rsidR="000608B2" w:rsidRPr="00D76467" w:rsidRDefault="000608B2" w:rsidP="002D4DF0">
            <w:pPr>
              <w:ind w:left="624"/>
              <w:rPr>
                <w:rFonts w:ascii="Times New Roman" w:hAnsi="Times New Roman" w:cs="Times New Roman"/>
                <w:b/>
                <w:sz w:val="20"/>
                <w:szCs w:val="20"/>
              </w:rPr>
            </w:pPr>
            <w:r w:rsidRPr="00D76467">
              <w:rPr>
                <w:rFonts w:ascii="Times New Roman" w:hAnsi="Times New Roman" w:cs="Times New Roman"/>
                <w:b/>
                <w:sz w:val="20"/>
                <w:szCs w:val="20"/>
              </w:rPr>
              <w:t xml:space="preserve"> проектируемые потребители</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16140</w:t>
            </w:r>
          </w:p>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3895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16140</w:t>
            </w:r>
          </w:p>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8791</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Итого по всем потребителям</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24931</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99"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Всего</w:t>
            </w:r>
          </w:p>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с учётом коэффициента одновремённости 0,7 на стороне в соответствии с СП 31-110-2003 и РД 34.20.185-94</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14025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17451</w:t>
            </w:r>
          </w:p>
        </w:tc>
      </w:tr>
    </w:tbl>
    <w:p w:rsidR="000608B2" w:rsidRPr="00D76467" w:rsidRDefault="000608B2" w:rsidP="00D76467">
      <w:pPr>
        <w:pStyle w:val="a0"/>
        <w:rPr>
          <w:rFonts w:cs="Times New Roman"/>
          <w:sz w:val="28"/>
          <w:szCs w:val="28"/>
        </w:rPr>
      </w:pPr>
      <w:bookmarkStart w:id="45" w:name="_Toc423516961"/>
      <w:r w:rsidRPr="00D76467">
        <w:rPr>
          <w:rFonts w:cs="Times New Roman"/>
          <w:sz w:val="28"/>
          <w:szCs w:val="28"/>
        </w:rPr>
        <w:t>Общий перспективный баланс подачи и реализации электроэнергии</w:t>
      </w:r>
      <w:bookmarkEnd w:id="45"/>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Общий перспективный баланс подачи и реализации электрической энергии на территории Старомышастовского сельского поселения до 2028 года представлен в таблице 4.3. </w:t>
      </w:r>
    </w:p>
    <w:p w:rsidR="000608B2" w:rsidRPr="00D76467" w:rsidRDefault="000608B2" w:rsidP="000608B2">
      <w:pPr>
        <w:jc w:val="right"/>
        <w:rPr>
          <w:rFonts w:ascii="Times New Roman" w:hAnsi="Times New Roman" w:cs="Times New Roman"/>
        </w:rPr>
      </w:pPr>
      <w:r w:rsidRPr="00D76467">
        <w:rPr>
          <w:rFonts w:ascii="Times New Roman" w:hAnsi="Times New Roman" w:cs="Times New Roman"/>
        </w:rP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371"/>
        <w:gridCol w:w="1844"/>
        <w:gridCol w:w="1855"/>
        <w:gridCol w:w="1636"/>
      </w:tblGrid>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2380"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Показатели</w:t>
            </w:r>
          </w:p>
        </w:tc>
        <w:tc>
          <w:tcPr>
            <w:tcW w:w="8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Единицы измерения</w:t>
            </w:r>
          </w:p>
        </w:tc>
        <w:tc>
          <w:tcPr>
            <w:tcW w:w="82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На I очередь строительства до </w:t>
            </w:r>
            <w:r w:rsidRPr="00D76467">
              <w:rPr>
                <w:rFonts w:ascii="Times New Roman" w:hAnsi="Times New Roman" w:cs="Times New Roman"/>
                <w:b/>
                <w:sz w:val="20"/>
                <w:szCs w:val="20"/>
              </w:rPr>
              <w:lastRenderedPageBreak/>
              <w:t>2018 г.</w:t>
            </w:r>
          </w:p>
        </w:tc>
        <w:tc>
          <w:tcPr>
            <w:tcW w:w="72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lastRenderedPageBreak/>
              <w:t>Расчетный срок до 2028 г.</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23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817"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822"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725"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380"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Потребность в электроэнергии - всего,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817"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175,5</w:t>
            </w:r>
          </w:p>
        </w:tc>
        <w:tc>
          <w:tcPr>
            <w:tcW w:w="725"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218,4</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2380"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производственные нужды</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30,2</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34,9</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w:t>
            </w:r>
          </w:p>
        </w:tc>
        <w:tc>
          <w:tcPr>
            <w:tcW w:w="2380"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145,3</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183,5</w:t>
            </w:r>
          </w:p>
        </w:tc>
      </w:tr>
    </w:tbl>
    <w:p w:rsidR="000608B2" w:rsidRPr="00D76467" w:rsidRDefault="000608B2" w:rsidP="000608B2">
      <w:pPr>
        <w:pStyle w:val="11"/>
        <w:spacing w:before="200"/>
        <w:rPr>
          <w:rFonts w:cs="Times New Roman"/>
        </w:rPr>
      </w:pPr>
    </w:p>
    <w:p w:rsidR="005C5F3B" w:rsidRDefault="001D4B08" w:rsidP="00D76467">
      <w:pPr>
        <w:pStyle w:val="2a"/>
        <w:keepNext/>
        <w:keepLines/>
        <w:shd w:val="clear" w:color="auto" w:fill="auto"/>
        <w:spacing w:line="240" w:lineRule="auto"/>
        <w:ind w:left="20" w:firstLine="0"/>
        <w:jc w:val="center"/>
      </w:pPr>
      <w:proofErr w:type="gramStart"/>
      <w:r w:rsidRPr="00D76467">
        <w:t>Г азоснабжение</w:t>
      </w:r>
      <w:bookmarkEnd w:id="42"/>
      <w:proofErr w:type="gramEnd"/>
    </w:p>
    <w:p w:rsidR="00D76467" w:rsidRPr="00D76467" w:rsidRDefault="00D76467" w:rsidP="00D76467">
      <w:pPr>
        <w:pStyle w:val="2a"/>
        <w:keepNext/>
        <w:keepLines/>
        <w:shd w:val="clear" w:color="auto" w:fill="auto"/>
        <w:spacing w:line="240" w:lineRule="auto"/>
        <w:ind w:left="20" w:firstLine="0"/>
        <w:jc w:val="both"/>
      </w:pPr>
    </w:p>
    <w:p w:rsidR="005C5F3B" w:rsidRPr="00D76467" w:rsidRDefault="001D4B08" w:rsidP="00D76467">
      <w:pPr>
        <w:pStyle w:val="26"/>
        <w:shd w:val="clear" w:color="auto" w:fill="auto"/>
        <w:spacing w:line="240" w:lineRule="auto"/>
        <w:ind w:left="900" w:right="720" w:firstLine="680"/>
      </w:pPr>
      <w:r w:rsidRPr="00D76467">
        <w:t>Станица</w:t>
      </w:r>
      <w:r w:rsidR="000608B2" w:rsidRPr="00D76467">
        <w:t xml:space="preserve"> </w:t>
      </w:r>
      <w:r w:rsidR="007765B9" w:rsidRPr="00D76467">
        <w:t>Старомышастовская</w:t>
      </w:r>
      <w:r w:rsidR="000608B2" w:rsidRPr="00D76467">
        <w:t xml:space="preserve"> газифицирована на </w:t>
      </w:r>
      <w:r w:rsidR="007765B9" w:rsidRPr="00D76467">
        <w:t>16</w:t>
      </w:r>
      <w:r w:rsidRPr="00D76467">
        <w:t xml:space="preserve">%. Газоснабжение ст. </w:t>
      </w:r>
      <w:r w:rsidR="007765B9" w:rsidRPr="00D76467">
        <w:t>Старомышастовская</w:t>
      </w:r>
      <w:r w:rsidRPr="00D76467">
        <w:t xml:space="preserve"> осуществляется от газораспределительной станции (ГРС) «</w:t>
      </w:r>
      <w:r w:rsidR="007765B9" w:rsidRPr="00D76467">
        <w:t>Сергеевская</w:t>
      </w:r>
      <w:r w:rsidRPr="00D76467">
        <w:t>», установленной на газопроводе высокого давления.</w:t>
      </w:r>
    </w:p>
    <w:p w:rsidR="005C5F3B" w:rsidRPr="00D76467" w:rsidRDefault="001D4B08" w:rsidP="00D76467">
      <w:pPr>
        <w:pStyle w:val="26"/>
        <w:shd w:val="clear" w:color="auto" w:fill="auto"/>
        <w:spacing w:line="240" w:lineRule="auto"/>
        <w:ind w:left="900" w:right="720" w:firstLine="680"/>
      </w:pPr>
      <w:r w:rsidRPr="00D76467">
        <w:t>От ГРС газопроводами среднего давления выполнена разводка по улицам станицы с запиткой ШГРП. Разводка газопроводов выполнена по тупиковой схеме.</w:t>
      </w:r>
    </w:p>
    <w:p w:rsidR="005C5F3B" w:rsidRPr="00D76467" w:rsidRDefault="001D4B08" w:rsidP="00D76467">
      <w:pPr>
        <w:pStyle w:val="26"/>
        <w:shd w:val="clear" w:color="auto" w:fill="auto"/>
        <w:spacing w:line="240" w:lineRule="auto"/>
        <w:ind w:left="900" w:right="1000" w:firstLine="680"/>
      </w:pPr>
      <w:r w:rsidRPr="00D76467">
        <w:t xml:space="preserve">В соответствии со схемой газоснабжения, генеральным планом </w:t>
      </w:r>
      <w:r w:rsidR="007765B9" w:rsidRPr="00D76467">
        <w:t>Старомышастовского</w:t>
      </w:r>
      <w:r w:rsidRPr="00D76467">
        <w:t xml:space="preserve"> сельского поселения предусматривается 100% охват газоснабжения жилых, общественных зданий и производственных предприятий.</w:t>
      </w:r>
    </w:p>
    <w:p w:rsidR="005C5F3B" w:rsidRPr="00D76467" w:rsidRDefault="001D4B08" w:rsidP="00D76467">
      <w:pPr>
        <w:pStyle w:val="26"/>
        <w:shd w:val="clear" w:color="auto" w:fill="auto"/>
        <w:spacing w:line="240" w:lineRule="auto"/>
        <w:ind w:left="900" w:right="1000" w:firstLine="680"/>
      </w:pPr>
      <w:r w:rsidRPr="00D76467">
        <w:t>Годовые и максимальные часовые расходы газа на хозяйственно</w:t>
      </w:r>
      <w:r w:rsidRPr="00D76467">
        <w:softHyphen/>
        <w:t>бытовые нужды жилых и общественных зданий определены в соответствии с укрупнёнными показателями.</w:t>
      </w:r>
    </w:p>
    <w:p w:rsidR="005C5F3B" w:rsidRPr="00D76467" w:rsidRDefault="001D4B08" w:rsidP="00D76467">
      <w:pPr>
        <w:pStyle w:val="26"/>
        <w:shd w:val="clear" w:color="auto" w:fill="auto"/>
        <w:spacing w:line="240" w:lineRule="auto"/>
        <w:ind w:left="900" w:right="1000" w:firstLine="680"/>
      </w:pPr>
      <w:r w:rsidRPr="00D76467">
        <w:t>Годовой расход газа на отопление жилых и общественных зданий определён по нормам расхода теплоты в соответствии с отапливаемой площадью.</w:t>
      </w:r>
    </w:p>
    <w:p w:rsidR="005C5F3B" w:rsidRPr="00D76467" w:rsidRDefault="001D4B08" w:rsidP="00D76467">
      <w:pPr>
        <w:pStyle w:val="26"/>
        <w:shd w:val="clear" w:color="auto" w:fill="auto"/>
        <w:spacing w:line="240" w:lineRule="auto"/>
        <w:ind w:left="900" w:right="1000" w:firstLine="680"/>
      </w:pPr>
      <w:r w:rsidRPr="00D76467">
        <w:t>Расходы газа по производственным предприятиям рассчитаны, также по укрупненным показателям.</w:t>
      </w:r>
    </w:p>
    <w:p w:rsidR="005C5F3B" w:rsidRPr="00D76467" w:rsidRDefault="001D4B08" w:rsidP="00D76467">
      <w:pPr>
        <w:pStyle w:val="26"/>
        <w:shd w:val="clear" w:color="auto" w:fill="auto"/>
        <w:spacing w:line="240" w:lineRule="auto"/>
        <w:ind w:left="900"/>
        <w:sectPr w:rsidR="005C5F3B" w:rsidRPr="00D76467">
          <w:headerReference w:type="default" r:id="rId13"/>
          <w:footerReference w:type="default" r:id="rId14"/>
          <w:pgSz w:w="12538" w:h="16834"/>
          <w:pgMar w:top="1135" w:right="315" w:bottom="1356" w:left="1155" w:header="0" w:footer="3" w:gutter="0"/>
          <w:cols w:space="720"/>
          <w:noEndnote/>
          <w:titlePg/>
          <w:docGrid w:linePitch="360"/>
        </w:sectPr>
      </w:pPr>
      <w:r w:rsidRPr="00D76467">
        <w:t>Результаты расчётов сведены в таблиц</w:t>
      </w:r>
      <w:r w:rsidR="006A4288" w:rsidRPr="00D76467">
        <w:t>у</w:t>
      </w:r>
    </w:p>
    <w:p w:rsidR="005C5F3B" w:rsidRPr="00D76467" w:rsidRDefault="005C5F3B">
      <w:pPr>
        <w:rPr>
          <w:rFonts w:ascii="Times New Roman" w:hAnsi="Times New Roman" w:cs="Times New Roman"/>
          <w:sz w:val="2"/>
          <w:szCs w:val="2"/>
        </w:rPr>
        <w:sectPr w:rsidR="005C5F3B" w:rsidRPr="00D76467">
          <w:pgSz w:w="12538" w:h="16834"/>
          <w:pgMar w:top="1620" w:right="315" w:bottom="1620" w:left="1155" w:header="0" w:footer="3" w:gutter="0"/>
          <w:cols w:space="720"/>
          <w:noEndnote/>
          <w:docGrid w:linePitch="360"/>
        </w:sectPr>
      </w:pPr>
    </w:p>
    <w:p w:rsidR="005C5F3B" w:rsidRPr="00D76467" w:rsidRDefault="001D4B08">
      <w:pPr>
        <w:pStyle w:val="2a"/>
        <w:keepNext/>
        <w:keepLines/>
        <w:numPr>
          <w:ilvl w:val="0"/>
          <w:numId w:val="3"/>
        </w:numPr>
        <w:shd w:val="clear" w:color="auto" w:fill="auto"/>
        <w:tabs>
          <w:tab w:val="left" w:pos="1838"/>
        </w:tabs>
        <w:spacing w:after="420"/>
        <w:ind w:left="1000" w:firstLine="440"/>
      </w:pPr>
      <w:bookmarkStart w:id="46" w:name="bookmark14"/>
      <w:r w:rsidRPr="00D76467">
        <w:lastRenderedPageBreak/>
        <w:t>ЦЕЛЕВЫЕ ПОКАЗАТЕЛИ РАЗВИТИЯ КОММУНАЛЬНОЙ ИНФРАСТРУКТУРЫ СЕЛЬСКОГО ПОСЕЛЕНИЯ</w:t>
      </w:r>
      <w:bookmarkEnd w:id="46"/>
    </w:p>
    <w:p w:rsidR="002D4DF0" w:rsidRPr="00D76467" w:rsidRDefault="002D4DF0" w:rsidP="002D4DF0">
      <w:pPr>
        <w:pStyle w:val="2"/>
        <w:spacing w:line="240" w:lineRule="auto"/>
      </w:pPr>
      <w:bookmarkStart w:id="47" w:name="_Toc424899141"/>
      <w:r w:rsidRPr="00D76467">
        <w:t>ОЦЕНКА ОБЪЕМОВ КАПИТАЛЬНЫХ ВЛОЖЕНИЙ В СТРОИТЕЛЬСТВО, РЕКОНСТРУКЦИЮ И МОДЕРНИЗАЦИЮ ОБЪЕКТОВ ЦЕНТРАЛИЗОВАННЫХ СИСТЕМ ВОДОСНАБЖЕНИЯ</w:t>
      </w:r>
      <w:bookmarkEnd w:id="47"/>
    </w:p>
    <w:p w:rsidR="002D4DF0" w:rsidRPr="007F3D9A" w:rsidRDefault="002D4DF0" w:rsidP="007F3D9A">
      <w:pPr>
        <w:ind w:firstLine="709"/>
        <w:jc w:val="both"/>
        <w:rPr>
          <w:rFonts w:ascii="Times New Roman" w:hAnsi="Times New Roman" w:cs="Times New Roman"/>
          <w:sz w:val="28"/>
          <w:szCs w:val="28"/>
        </w:rPr>
      </w:pPr>
      <w:r w:rsidRPr="007F3D9A">
        <w:rPr>
          <w:rFonts w:ascii="Times New Roman" w:hAnsi="Times New Roman" w:cs="Times New Roman"/>
          <w:sz w:val="28"/>
          <w:szCs w:val="28"/>
        </w:rPr>
        <w:t>Оценка капитальных вложений в строительство, реконструкцию и модернизацию объектов централизованных систем водоснабжения Старомышастовского сельского поселения представлена в таблице 2.19.</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rPr>
        <w:br w:type="page"/>
      </w:r>
    </w:p>
    <w:p w:rsidR="002D4DF0" w:rsidRPr="00D76467" w:rsidRDefault="002D4DF0" w:rsidP="002D4DF0">
      <w:pPr>
        <w:spacing w:after="60"/>
        <w:jc w:val="right"/>
        <w:rPr>
          <w:rFonts w:ascii="Times New Roman" w:hAnsi="Times New Roman" w:cs="Times New Roman"/>
        </w:rPr>
      </w:pPr>
      <w:r w:rsidRPr="00D76467">
        <w:rPr>
          <w:rFonts w:ascii="Times New Roman" w:hAnsi="Times New Roman" w:cs="Times New Roman"/>
        </w:rPr>
        <w:lastRenderedPageBreak/>
        <w:t>Таблица 2.19</w:t>
      </w:r>
    </w:p>
    <w:tbl>
      <w:tblPr>
        <w:tblStyle w:val="aff0"/>
        <w:tblW w:w="5000" w:type="pct"/>
        <w:tblLook w:val="04A0"/>
      </w:tblPr>
      <w:tblGrid>
        <w:gridCol w:w="505"/>
        <w:gridCol w:w="5217"/>
        <w:gridCol w:w="1247"/>
        <w:gridCol w:w="848"/>
        <w:gridCol w:w="1106"/>
        <w:gridCol w:w="1498"/>
      </w:tblGrid>
      <w:tr w:rsidR="002D4DF0" w:rsidRPr="00D76467" w:rsidTr="002D4DF0">
        <w:tc>
          <w:tcPr>
            <w:tcW w:w="250"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2511"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мероприятия</w:t>
            </w:r>
          </w:p>
        </w:tc>
        <w:tc>
          <w:tcPr>
            <w:tcW w:w="60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 измерения</w:t>
            </w:r>
          </w:p>
        </w:tc>
        <w:tc>
          <w:tcPr>
            <w:tcW w:w="36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Кол-во</w:t>
            </w:r>
          </w:p>
        </w:tc>
        <w:tc>
          <w:tcPr>
            <w:tcW w:w="53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Затраты, тыс. руб. </w:t>
            </w:r>
          </w:p>
        </w:tc>
        <w:tc>
          <w:tcPr>
            <w:tcW w:w="72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Сроки реализации проекта</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Строительство нового узла водозаборных сооружений в ст-це Старомышастовской</w:t>
            </w:r>
            <w:r w:rsidRPr="00D76467">
              <w:rPr>
                <w:rFonts w:ascii="Times New Roman" w:hAnsi="Times New Roman" w:cs="Times New Roman"/>
                <w:sz w:val="20"/>
                <w:szCs w:val="28"/>
              </w:rPr>
              <w:t>с 4-мя кустами артезианских скважин (две скважины в кусте - 1 рабочая, 1 резервная), который размещается в юго-восточной части станицы</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электролизной установки на площадке головных водопроводных сооружений</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15000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Переключение используемых существующих водопроводных сетей на новый узел водопроводных сооружений (после его строительства)</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2023-2025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кольцевой водопроводной сети. Водопровод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w:t>
            </w:r>
          </w:p>
        </w:tc>
        <w:tc>
          <w:tcPr>
            <w:tcW w:w="606" w:type="pct"/>
            <w:vAlign w:val="center"/>
          </w:tcPr>
          <w:p w:rsidR="002D4DF0" w:rsidRPr="00D76467" w:rsidRDefault="002D4DF0"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км</w:t>
            </w:r>
            <w:proofErr w:type="gramEnd"/>
            <w:r w:rsidRPr="00D76467">
              <w:rPr>
                <w:rFonts w:ascii="Times New Roman" w:hAnsi="Times New Roman" w:cs="Times New Roman"/>
                <w:sz w:val="20"/>
                <w:szCs w:val="20"/>
              </w:rPr>
              <w:t xml:space="preserve">. </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48,3</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265650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2016-2028 гг.</w:t>
            </w:r>
          </w:p>
        </w:tc>
      </w:tr>
      <w:tr w:rsidR="002D4DF0" w:rsidRPr="00D76467" w:rsidTr="002D4DF0">
        <w:trPr>
          <w:trHeight w:val="220"/>
        </w:trPr>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и замена аварийных участков трубопроводов системы водоснабжения, замена запорной и регулирующей арматуры</w:t>
            </w:r>
          </w:p>
        </w:tc>
        <w:tc>
          <w:tcPr>
            <w:tcW w:w="606" w:type="pct"/>
            <w:vAlign w:val="center"/>
          </w:tcPr>
          <w:p w:rsidR="002D4DF0" w:rsidRPr="00D76467" w:rsidRDefault="002D4DF0"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км</w:t>
            </w:r>
            <w:proofErr w:type="gramEnd"/>
            <w:r w:rsidRPr="00D76467">
              <w:rPr>
                <w:rFonts w:ascii="Times New Roman" w:hAnsi="Times New Roman" w:cs="Times New Roman"/>
                <w:sz w:val="20"/>
                <w:szCs w:val="20"/>
              </w:rPr>
              <w:t>.</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71,619</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35809,5</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kern w:val="16"/>
                <w:sz w:val="20"/>
              </w:rPr>
              <w:t>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ед.</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2511" w:type="pct"/>
            <w:vAlign w:val="center"/>
          </w:tcPr>
          <w:p w:rsidR="002D4DF0" w:rsidRPr="00D76467" w:rsidRDefault="002D4DF0" w:rsidP="002D4DF0">
            <w:pPr>
              <w:rPr>
                <w:rFonts w:ascii="Times New Roman" w:hAnsi="Times New Roman" w:cs="Times New Roman"/>
                <w:kern w:val="16"/>
                <w:sz w:val="20"/>
              </w:rPr>
            </w:pPr>
            <w:r w:rsidRPr="00D76467">
              <w:rPr>
                <w:rFonts w:ascii="Times New Roman" w:hAnsi="Times New Roman" w:cs="Times New Roman"/>
                <w:kern w:val="16"/>
                <w:sz w:val="20"/>
              </w:rPr>
              <w:t>Приведение зон санитарной охраны источников питьевого назначения и водопроводов хозяйственно-питьевого назначения в соответствие с СанПиН 2.1.4.1110-02</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2016-2028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Промывка и дезинфекция водопроводных сетей</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26000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511" w:type="pct"/>
            <w:vAlign w:val="center"/>
          </w:tcPr>
          <w:p w:rsidR="002D4DF0" w:rsidRPr="00D76467" w:rsidRDefault="002D4DF0" w:rsidP="002D4DF0">
            <w:pPr>
              <w:rPr>
                <w:rFonts w:ascii="Times New Roman" w:hAnsi="Times New Roman" w:cs="Times New Roman"/>
                <w:sz w:val="20"/>
              </w:rPr>
            </w:pPr>
            <w:r w:rsidRPr="00D76467">
              <w:rPr>
                <w:rFonts w:ascii="Times New Roman" w:hAnsi="Times New Roman" w:cs="Times New Roman"/>
                <w:sz w:val="20"/>
              </w:rPr>
              <w:t>Резервуары железобетонные</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шт.</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2023-2025 гг.</w:t>
            </w:r>
          </w:p>
        </w:tc>
      </w:tr>
      <w:tr w:rsidR="002D4DF0" w:rsidRPr="00D76467" w:rsidTr="002D4DF0">
        <w:tc>
          <w:tcPr>
            <w:tcW w:w="3736" w:type="pct"/>
            <w:gridSpan w:val="4"/>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kern w:val="16"/>
                <w:sz w:val="20"/>
                <w:szCs w:val="24"/>
              </w:rPr>
              <w:t>ВСЕГО:</w:t>
            </w:r>
          </w:p>
        </w:tc>
        <w:tc>
          <w:tcPr>
            <w:tcW w:w="53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377959,5</w:t>
            </w:r>
          </w:p>
        </w:tc>
        <w:tc>
          <w:tcPr>
            <w:tcW w:w="726" w:type="pct"/>
            <w:vAlign w:val="center"/>
          </w:tcPr>
          <w:p w:rsidR="002D4DF0" w:rsidRPr="00D76467" w:rsidRDefault="002D4DF0" w:rsidP="002D4DF0">
            <w:pPr>
              <w:jc w:val="center"/>
              <w:rPr>
                <w:rFonts w:ascii="Times New Roman" w:hAnsi="Times New Roman" w:cs="Times New Roman"/>
                <w:b/>
                <w:sz w:val="20"/>
                <w:szCs w:val="20"/>
              </w:rPr>
            </w:pPr>
          </w:p>
        </w:tc>
      </w:tr>
    </w:tbl>
    <w:p w:rsidR="002D4DF0" w:rsidRPr="007F3D9A" w:rsidRDefault="002D4DF0" w:rsidP="002D4DF0">
      <w:pPr>
        <w:pStyle w:val="affffc"/>
        <w:spacing w:line="240" w:lineRule="auto"/>
        <w:rPr>
          <w:sz w:val="28"/>
          <w:szCs w:val="28"/>
        </w:rPr>
      </w:pPr>
      <w:r w:rsidRPr="007F3D9A">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D4DF0" w:rsidRPr="007F3D9A" w:rsidRDefault="002D4DF0" w:rsidP="002D4DF0">
      <w:pPr>
        <w:rPr>
          <w:rFonts w:ascii="Times New Roman" w:hAnsi="Times New Roman" w:cs="Times New Roman"/>
          <w:sz w:val="28"/>
          <w:szCs w:val="28"/>
        </w:rPr>
      </w:pPr>
      <w:r w:rsidRPr="007F3D9A">
        <w:rPr>
          <w:rFonts w:ascii="Times New Roman" w:hAnsi="Times New Roman" w:cs="Times New Roman"/>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 в 2015-20</w:t>
      </w:r>
      <w:r w:rsidR="006A4288" w:rsidRPr="007F3D9A">
        <w:rPr>
          <w:rFonts w:ascii="Times New Roman" w:hAnsi="Times New Roman" w:cs="Times New Roman"/>
          <w:sz w:val="28"/>
          <w:szCs w:val="28"/>
        </w:rPr>
        <w:t>25</w:t>
      </w:r>
      <w:r w:rsidRPr="007F3D9A">
        <w:rPr>
          <w:rFonts w:ascii="Times New Roman" w:hAnsi="Times New Roman" w:cs="Times New Roman"/>
          <w:sz w:val="28"/>
          <w:szCs w:val="28"/>
        </w:rPr>
        <w:t xml:space="preserve"> гг. представлены в таблице 1.18. </w:t>
      </w:r>
    </w:p>
    <w:p w:rsidR="002D4DF0" w:rsidRPr="00D76467" w:rsidRDefault="002D4DF0" w:rsidP="002D4DF0">
      <w:pPr>
        <w:spacing w:after="120"/>
        <w:jc w:val="right"/>
        <w:rPr>
          <w:rFonts w:ascii="Times New Roman" w:hAnsi="Times New Roman" w:cs="Times New Roman"/>
        </w:rPr>
        <w:sectPr w:rsidR="002D4DF0" w:rsidRPr="00D76467" w:rsidSect="002D4DF0">
          <w:pgSz w:w="11906" w:h="16838" w:code="9"/>
          <w:pgMar w:top="567" w:right="567" w:bottom="357" w:left="1134" w:header="709" w:footer="709" w:gutter="0"/>
          <w:cols w:space="708"/>
          <w:docGrid w:linePitch="381"/>
        </w:sectPr>
      </w:pPr>
    </w:p>
    <w:p w:rsidR="002D4DF0" w:rsidRPr="00D76467" w:rsidRDefault="002D4DF0" w:rsidP="002D4DF0">
      <w:pPr>
        <w:spacing w:after="120"/>
        <w:jc w:val="right"/>
        <w:rPr>
          <w:rFonts w:ascii="Times New Roman" w:hAnsi="Times New Roman" w:cs="Times New Roman"/>
        </w:rPr>
      </w:pPr>
      <w:r w:rsidRPr="00D76467">
        <w:rPr>
          <w:rFonts w:ascii="Times New Roman" w:hAnsi="Times New Roman" w:cs="Times New Roman"/>
        </w:rPr>
        <w:lastRenderedPageBreak/>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251"/>
        <w:gridCol w:w="995"/>
        <w:gridCol w:w="997"/>
        <w:gridCol w:w="891"/>
        <w:gridCol w:w="891"/>
        <w:gridCol w:w="891"/>
        <w:gridCol w:w="891"/>
        <w:gridCol w:w="891"/>
        <w:gridCol w:w="1083"/>
      </w:tblGrid>
      <w:tr w:rsidR="002D4DF0" w:rsidRPr="00D76467" w:rsidTr="002D4DF0">
        <w:tc>
          <w:tcPr>
            <w:tcW w:w="166" w:type="pct"/>
            <w:vMerge w:val="restar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1462" w:type="pct"/>
            <w:vMerge w:val="restar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Мероприятие</w:t>
            </w:r>
          </w:p>
        </w:tc>
        <w:tc>
          <w:tcPr>
            <w:tcW w:w="3372" w:type="pct"/>
            <w:gridSpan w:val="8"/>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Ориентировочный объем инвестиций, тыс. руб.</w:t>
            </w:r>
            <w:r w:rsidRPr="00D76467" w:rsidDel="00AF08C8">
              <w:rPr>
                <w:rFonts w:ascii="Times New Roman" w:hAnsi="Times New Roman" w:cs="Times New Roman"/>
                <w:b/>
                <w:sz w:val="20"/>
                <w:szCs w:val="20"/>
              </w:rPr>
              <w:t xml:space="preserve"> </w:t>
            </w:r>
          </w:p>
        </w:tc>
      </w:tr>
      <w:tr w:rsidR="002D4DF0" w:rsidRPr="00D76467" w:rsidTr="002D4DF0">
        <w:tc>
          <w:tcPr>
            <w:tcW w:w="166" w:type="pct"/>
            <w:vMerge/>
            <w:vAlign w:val="center"/>
          </w:tcPr>
          <w:p w:rsidR="002D4DF0" w:rsidRPr="00D76467" w:rsidRDefault="002D4DF0" w:rsidP="002D4DF0">
            <w:pPr>
              <w:jc w:val="center"/>
              <w:rPr>
                <w:rFonts w:ascii="Times New Roman" w:hAnsi="Times New Roman" w:cs="Times New Roman"/>
                <w:b/>
                <w:sz w:val="20"/>
                <w:szCs w:val="20"/>
              </w:rPr>
            </w:pPr>
          </w:p>
        </w:tc>
        <w:tc>
          <w:tcPr>
            <w:tcW w:w="1462" w:type="pct"/>
            <w:vMerge/>
            <w:vAlign w:val="center"/>
          </w:tcPr>
          <w:p w:rsidR="002D4DF0" w:rsidRPr="00D76467" w:rsidRDefault="002D4DF0" w:rsidP="002D4DF0">
            <w:pPr>
              <w:jc w:val="center"/>
              <w:rPr>
                <w:rFonts w:ascii="Times New Roman" w:hAnsi="Times New Roman" w:cs="Times New Roman"/>
                <w:b/>
                <w:sz w:val="20"/>
                <w:szCs w:val="20"/>
              </w:rPr>
            </w:pPr>
          </w:p>
        </w:tc>
        <w:tc>
          <w:tcPr>
            <w:tcW w:w="46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Всего</w:t>
            </w:r>
          </w:p>
        </w:tc>
        <w:tc>
          <w:tcPr>
            <w:tcW w:w="463"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2014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2015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2016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2017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2018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2019-</w:t>
            </w:r>
          </w:p>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2023 гг.</w:t>
            </w:r>
          </w:p>
        </w:tc>
        <w:tc>
          <w:tcPr>
            <w:tcW w:w="36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2024-2029 гг.</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462"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62"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63"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367"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834" w:type="pct"/>
            <w:gridSpan w:val="9"/>
          </w:tcPr>
          <w:p w:rsidR="002D4DF0" w:rsidRPr="00D76467" w:rsidRDefault="002D4DF0" w:rsidP="002D4DF0">
            <w:pPr>
              <w:rPr>
                <w:rFonts w:ascii="Times New Roman" w:hAnsi="Times New Roman" w:cs="Times New Roman"/>
                <w:sz w:val="20"/>
                <w:szCs w:val="20"/>
              </w:rPr>
            </w:pPr>
            <w:r w:rsidRPr="00D76467">
              <w:rPr>
                <w:rFonts w:ascii="Times New Roman" w:eastAsia="Times New Roman" w:hAnsi="Times New Roman" w:cs="Times New Roman"/>
                <w:sz w:val="20"/>
                <w:szCs w:val="20"/>
              </w:rPr>
              <w:t>Предложения по строительству, реконструкции и техническому перевооружению источников тепловой энергии</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существующих котельных</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12000</w:t>
            </w:r>
          </w:p>
        </w:tc>
        <w:tc>
          <w:tcPr>
            <w:tcW w:w="463"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Проектирование и строительство централизованных источников теплоснабжения, 8 районных котельных в ст-це Старомышастовской</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6000</w:t>
            </w:r>
          </w:p>
        </w:tc>
        <w:tc>
          <w:tcPr>
            <w:tcW w:w="463"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r>
      <w:tr w:rsidR="002D4DF0" w:rsidRPr="00D76467" w:rsidTr="002D4DF0">
        <w:trPr>
          <w:trHeight w:val="140"/>
        </w:trPr>
        <w:tc>
          <w:tcPr>
            <w:tcW w:w="16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34" w:type="pct"/>
            <w:gridSpan w:val="9"/>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Предложения по реконструкции, модернизации, прокладке тепловых сетей:</w:t>
            </w:r>
          </w:p>
        </w:tc>
      </w:tr>
      <w:tr w:rsidR="002D4DF0" w:rsidRPr="00D76467" w:rsidTr="002D4DF0">
        <w:tc>
          <w:tcPr>
            <w:tcW w:w="166" w:type="pct"/>
            <w:tcBorders>
              <w:bottom w:val="single" w:sz="4" w:space="0" w:color="auto"/>
            </w:tcBorders>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2.1</w:t>
            </w:r>
          </w:p>
        </w:tc>
        <w:tc>
          <w:tcPr>
            <w:tcW w:w="1462" w:type="pct"/>
            <w:tcBorders>
              <w:bottom w:val="single" w:sz="4" w:space="0" w:color="auto"/>
            </w:tcBorders>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Ремонт теплосетей в ст-це Старомышастовской</w:t>
            </w:r>
          </w:p>
        </w:tc>
        <w:tc>
          <w:tcPr>
            <w:tcW w:w="462"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9000</w:t>
            </w:r>
          </w:p>
        </w:tc>
        <w:tc>
          <w:tcPr>
            <w:tcW w:w="463"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1500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2500</w:t>
            </w:r>
          </w:p>
        </w:tc>
        <w:tc>
          <w:tcPr>
            <w:tcW w:w="367"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2500</w:t>
            </w:r>
          </w:p>
        </w:tc>
      </w:tr>
      <w:tr w:rsidR="002D4DF0" w:rsidRPr="00D76467" w:rsidTr="002D4DF0">
        <w:tc>
          <w:tcPr>
            <w:tcW w:w="166" w:type="pct"/>
            <w:tcBorders>
              <w:bottom w:val="single" w:sz="4" w:space="0" w:color="auto"/>
            </w:tcBorders>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2.2</w:t>
            </w:r>
          </w:p>
        </w:tc>
        <w:tc>
          <w:tcPr>
            <w:tcW w:w="1462" w:type="pct"/>
            <w:tcBorders>
              <w:bottom w:val="single" w:sz="4" w:space="0" w:color="auto"/>
            </w:tcBorders>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Прокладка труб новой теплотрассы, протяженностью 2,2 км</w:t>
            </w:r>
          </w:p>
        </w:tc>
        <w:tc>
          <w:tcPr>
            <w:tcW w:w="462"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13000</w:t>
            </w:r>
          </w:p>
        </w:tc>
        <w:tc>
          <w:tcPr>
            <w:tcW w:w="463"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367"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8000</w:t>
            </w:r>
          </w:p>
        </w:tc>
      </w:tr>
      <w:tr w:rsidR="002D4DF0" w:rsidRPr="00D76467" w:rsidTr="002D4DF0">
        <w:trPr>
          <w:trHeight w:val="481"/>
        </w:trPr>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4" w:type="pct"/>
            <w:gridSpan w:val="9"/>
          </w:tcPr>
          <w:p w:rsidR="002D4DF0" w:rsidRPr="00D76467" w:rsidRDefault="002D4DF0" w:rsidP="002D4DF0">
            <w:pPr>
              <w:rPr>
                <w:rFonts w:ascii="Times New Roman" w:hAnsi="Times New Roman" w:cs="Times New Roman"/>
                <w:sz w:val="20"/>
              </w:rPr>
            </w:pPr>
            <w:r w:rsidRPr="00D76467">
              <w:rPr>
                <w:rFonts w:ascii="Times New Roman" w:hAnsi="Times New Roman" w:cs="Times New Roman"/>
                <w:sz w:val="20"/>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 </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3.1</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Произвести гидравлический расчет тепловой сети, с последующим шайбированием  потребителей</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463"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p>
        </w:tc>
        <w:tc>
          <w:tcPr>
            <w:tcW w:w="1462" w:type="pct"/>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sz w:val="20"/>
                <w:szCs w:val="20"/>
              </w:rPr>
              <w:t xml:space="preserve">ИТОГО: суммарные инвестиционные затраты </w:t>
            </w:r>
          </w:p>
        </w:tc>
        <w:tc>
          <w:tcPr>
            <w:tcW w:w="46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40500</w:t>
            </w:r>
          </w:p>
        </w:tc>
        <w:tc>
          <w:tcPr>
            <w:tcW w:w="463"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500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1500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6000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14500</w:t>
            </w:r>
          </w:p>
        </w:tc>
        <w:tc>
          <w:tcPr>
            <w:tcW w:w="36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18000</w:t>
            </w:r>
          </w:p>
        </w:tc>
      </w:tr>
    </w:tbl>
    <w:p w:rsidR="002D4DF0" w:rsidRPr="007F3D9A" w:rsidRDefault="002D4DF0" w:rsidP="007F3D9A">
      <w:pPr>
        <w:spacing w:before="60"/>
        <w:jc w:val="both"/>
        <w:rPr>
          <w:rFonts w:ascii="Times New Roman" w:hAnsi="Times New Roman" w:cs="Times New Roman"/>
          <w:sz w:val="28"/>
          <w:szCs w:val="28"/>
        </w:rPr>
      </w:pPr>
      <w:r w:rsidRPr="007F3D9A">
        <w:rPr>
          <w:rFonts w:ascii="Times New Roman" w:hAnsi="Times New Roman" w:cs="Times New Roman"/>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2D4DF0" w:rsidRPr="007F3D9A" w:rsidRDefault="002D4DF0" w:rsidP="007F3D9A">
      <w:pPr>
        <w:pStyle w:val="11"/>
        <w:spacing w:before="200"/>
        <w:rPr>
          <w:rFonts w:cs="Times New Roman"/>
          <w:sz w:val="28"/>
        </w:rPr>
      </w:pPr>
      <w:r w:rsidRPr="007F3D9A">
        <w:rPr>
          <w:rFonts w:cs="Times New Roman"/>
          <w:sz w:val="28"/>
        </w:rPr>
        <w:t>предложения по строительству, реконструкции и модернизации объектов централизованных систем электроснабжения, ОЦЕНКА ОБЪЕМОВ КАПИТАЛЬНЫХ ВЛОЖЕНИЙ</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Объемы инвестиций определены на основе определения необходимых технических мероприятий по модернизации и развитию территории Старомышастовского сельского поселения, которые сформулированы на основе анализа текущего состояния системы энергоснабжения и изучения перспектив ее долгосрочного развития.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Данный объем инвестиций полностью включает в себя затраты на период до 20</w:t>
      </w:r>
      <w:r w:rsidR="006A4288" w:rsidRPr="007F3D9A">
        <w:rPr>
          <w:rFonts w:ascii="Times New Roman" w:hAnsi="Times New Roman" w:cs="Times New Roman"/>
          <w:sz w:val="28"/>
          <w:szCs w:val="28"/>
          <w:lang w:bidi="en-US"/>
        </w:rPr>
        <w:t>25</w:t>
      </w:r>
      <w:r w:rsidRPr="007F3D9A">
        <w:rPr>
          <w:rFonts w:ascii="Times New Roman" w:hAnsi="Times New Roman" w:cs="Times New Roman"/>
          <w:sz w:val="28"/>
          <w:szCs w:val="28"/>
          <w:lang w:bidi="en-US"/>
        </w:rPr>
        <w:t xml:space="preserve"> г., включая инвестиции в энергоснабжение новых территорий и населения, не имеющего в настоящее время электроснабжения.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Крупные инвестиции необходимы для бесперебойного обеспечения электрической энергией всего населения и необходимостью перекладки части существующих линий электропередач к 2030 г.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электроснабжения существенно не усложнятся, и их эксплуатация не потребует дополнительного финансирования и </w:t>
      </w:r>
      <w:r w:rsidRPr="007F3D9A">
        <w:rPr>
          <w:rFonts w:ascii="Times New Roman" w:hAnsi="Times New Roman" w:cs="Times New Roman"/>
          <w:sz w:val="28"/>
          <w:szCs w:val="28"/>
          <w:lang w:bidi="en-US"/>
        </w:rPr>
        <w:lastRenderedPageBreak/>
        <w:t xml:space="preserve">усиления материально-технической базы эксплуатирующей организации.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Общий объем инвестиций в реализацию схемы электроснабжения на период до 2030 года включает в себя</w:t>
      </w:r>
      <w:r w:rsidRPr="00D76467">
        <w:rPr>
          <w:rFonts w:ascii="Times New Roman" w:hAnsi="Times New Roman" w:cs="Times New Roman"/>
          <w:szCs w:val="28"/>
          <w:lang w:bidi="en-US"/>
        </w:rPr>
        <w:t xml:space="preserve"> </w:t>
      </w:r>
      <w:r w:rsidRPr="007F3D9A">
        <w:rPr>
          <w:rFonts w:ascii="Times New Roman" w:hAnsi="Times New Roman" w:cs="Times New Roman"/>
          <w:sz w:val="28"/>
          <w:szCs w:val="28"/>
          <w:lang w:bidi="en-US"/>
        </w:rPr>
        <w:t xml:space="preserve">затраты бюджетов всех уровней на инженерное обеспечение существующих объектов, а также стратегических проектов. </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lang w:bidi="en-US"/>
        </w:rPr>
        <w:t xml:space="preserve">Модернизация и реконструкция существующих сооружений, направлена на повышение энергоэффективности, снижение потерь, неучтенных расходов и аварийности, обеспечение экологических норм и правил при эксплуатации системы электроснабжения. </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rPr>
        <w:t xml:space="preserve">Оценка капитальных вложений в строительство, реконструкцию и модернизацию головных объектов системы электроснабжения Старомышастовского сельского поселения представлена в таблице 5.1. </w:t>
      </w:r>
    </w:p>
    <w:p w:rsidR="002D4DF0" w:rsidRPr="00D76467" w:rsidRDefault="002D4DF0" w:rsidP="002D4DF0">
      <w:pPr>
        <w:jc w:val="right"/>
        <w:rPr>
          <w:rFonts w:ascii="Times New Roman" w:hAnsi="Times New Roman" w:cs="Times New Roman"/>
        </w:rPr>
      </w:pPr>
      <w:r w:rsidRPr="00D76467">
        <w:rPr>
          <w:rFonts w:ascii="Times New Roman" w:hAnsi="Times New Roman" w:cs="Times New Roman"/>
        </w:rPr>
        <w:t>Таблица 5.1</w:t>
      </w:r>
    </w:p>
    <w:tbl>
      <w:tblPr>
        <w:tblStyle w:val="aff0"/>
        <w:tblW w:w="5000" w:type="pct"/>
        <w:tblLook w:val="04A0"/>
      </w:tblPr>
      <w:tblGrid>
        <w:gridCol w:w="543"/>
        <w:gridCol w:w="4508"/>
        <w:gridCol w:w="1270"/>
        <w:gridCol w:w="1376"/>
        <w:gridCol w:w="848"/>
        <w:gridCol w:w="1367"/>
        <w:gridCol w:w="1372"/>
      </w:tblGrid>
      <w:tr w:rsidR="002D4DF0" w:rsidRPr="00D76467" w:rsidTr="002D4DF0">
        <w:tc>
          <w:tcPr>
            <w:tcW w:w="24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gramStart"/>
            <w:r w:rsidRPr="00D76467">
              <w:rPr>
                <w:rFonts w:ascii="Times New Roman" w:hAnsi="Times New Roman" w:cs="Times New Roman"/>
                <w:b/>
                <w:sz w:val="20"/>
                <w:szCs w:val="20"/>
              </w:rPr>
              <w:t>п</w:t>
            </w:r>
            <w:proofErr w:type="gramEnd"/>
            <w:r w:rsidRPr="00D76467">
              <w:rPr>
                <w:rFonts w:ascii="Times New Roman" w:hAnsi="Times New Roman" w:cs="Times New Roman"/>
                <w:b/>
                <w:sz w:val="20"/>
                <w:szCs w:val="20"/>
              </w:rPr>
              <w:t>/п</w:t>
            </w:r>
          </w:p>
        </w:tc>
        <w:tc>
          <w:tcPr>
            <w:tcW w:w="199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мероприятия</w:t>
            </w:r>
          </w:p>
        </w:tc>
        <w:tc>
          <w:tcPr>
            <w:tcW w:w="564"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 измерения</w:t>
            </w:r>
          </w:p>
        </w:tc>
        <w:tc>
          <w:tcPr>
            <w:tcW w:w="611"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Показатель</w:t>
            </w:r>
          </w:p>
        </w:tc>
        <w:tc>
          <w:tcPr>
            <w:tcW w:w="36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Кол-во</w:t>
            </w:r>
          </w:p>
        </w:tc>
        <w:tc>
          <w:tcPr>
            <w:tcW w:w="60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Затраты, тыс. руб. </w:t>
            </w:r>
          </w:p>
        </w:tc>
        <w:tc>
          <w:tcPr>
            <w:tcW w:w="60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Сроки реализации проекта</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99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Увеличение мощности ПС 35/10 «Старомышастовская» до 16,0 МВА</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МВА</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2017-2020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одной новой трансформаторной подстанции 10/0,4 кВ мощностью 630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10 существующих трансформаторных подстанций с увеличением их общей мощности с 804 кВт до 3590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общая мощность с 804 до 3590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rPr>
          <w:trHeight w:val="220"/>
        </w:trPr>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10 новых трансформаторных подстанций 10/0,4 кВ общей мощностью 6490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6490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2018-2028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2 существующих трансформаторных подстанций с увеличением их общей мощности с 210 кВт до 650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общая мощность с 210 до 650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2018-2028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Замена дефектных опор</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шт.</w:t>
            </w:r>
          </w:p>
        </w:tc>
        <w:tc>
          <w:tcPr>
            <w:tcW w:w="611" w:type="pct"/>
            <w:vAlign w:val="center"/>
          </w:tcPr>
          <w:p w:rsidR="002D4DF0" w:rsidRPr="00D76467" w:rsidRDefault="002D4DF0" w:rsidP="002D4DF0">
            <w:pPr>
              <w:jc w:val="center"/>
              <w:rPr>
                <w:rFonts w:ascii="Times New Roman" w:hAnsi="Times New Roman" w:cs="Times New Roman"/>
                <w:sz w:val="20"/>
                <w:szCs w:val="20"/>
              </w:rPr>
            </w:pPr>
          </w:p>
        </w:tc>
        <w:tc>
          <w:tcPr>
            <w:tcW w:w="368" w:type="pct"/>
            <w:vAlign w:val="center"/>
          </w:tcPr>
          <w:p w:rsidR="002D4DF0" w:rsidRPr="00D76467" w:rsidRDefault="002D4DF0" w:rsidP="002D4DF0">
            <w:pPr>
              <w:jc w:val="center"/>
              <w:rPr>
                <w:rFonts w:ascii="Times New Roman" w:hAnsi="Times New Roman" w:cs="Times New Roman"/>
                <w:sz w:val="20"/>
                <w:szCs w:val="20"/>
              </w:rPr>
            </w:pP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2015-2030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1999" w:type="pct"/>
            <w:vAlign w:val="center"/>
          </w:tcPr>
          <w:p w:rsidR="002D4DF0" w:rsidRPr="00D76467" w:rsidRDefault="002D4DF0" w:rsidP="002D4DF0">
            <w:pPr>
              <w:rPr>
                <w:rFonts w:ascii="Times New Roman" w:hAnsi="Times New Roman" w:cs="Times New Roman"/>
              </w:rPr>
            </w:pPr>
            <w:r w:rsidRPr="00D76467">
              <w:rPr>
                <w:rFonts w:ascii="Times New Roman" w:hAnsi="Times New Roman" w:cs="Times New Roman"/>
                <w:sz w:val="20"/>
                <w:szCs w:val="20"/>
              </w:rPr>
              <w:t xml:space="preserve">Приведение охранных зон объектов системы электроснабжения в соответствие с требованиями </w:t>
            </w:r>
            <w:r w:rsidRPr="00D76467">
              <w:rPr>
                <w:rFonts w:ascii="Times New Roman" w:hAnsi="Times New Roman" w:cs="Times New Roman"/>
                <w:sz w:val="20"/>
              </w:rPr>
              <w:t>Постановления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tc>
        <w:tc>
          <w:tcPr>
            <w:tcW w:w="564" w:type="pct"/>
            <w:vAlign w:val="center"/>
          </w:tcPr>
          <w:p w:rsidR="002D4DF0" w:rsidRPr="00D76467" w:rsidRDefault="002D4DF0" w:rsidP="002D4DF0">
            <w:pPr>
              <w:jc w:val="center"/>
              <w:rPr>
                <w:rFonts w:ascii="Times New Roman" w:hAnsi="Times New Roman" w:cs="Times New Roman"/>
                <w:sz w:val="20"/>
                <w:szCs w:val="20"/>
              </w:rPr>
            </w:pPr>
          </w:p>
        </w:tc>
        <w:tc>
          <w:tcPr>
            <w:tcW w:w="611" w:type="pct"/>
            <w:vAlign w:val="center"/>
          </w:tcPr>
          <w:p w:rsidR="002D4DF0" w:rsidRPr="00D76467" w:rsidRDefault="002D4DF0" w:rsidP="002D4DF0">
            <w:pPr>
              <w:jc w:val="center"/>
              <w:rPr>
                <w:rFonts w:ascii="Times New Roman" w:hAnsi="Times New Roman" w:cs="Times New Roman"/>
                <w:sz w:val="20"/>
                <w:szCs w:val="20"/>
              </w:rPr>
            </w:pPr>
          </w:p>
        </w:tc>
        <w:tc>
          <w:tcPr>
            <w:tcW w:w="368" w:type="pct"/>
            <w:vAlign w:val="center"/>
          </w:tcPr>
          <w:p w:rsidR="002D4DF0" w:rsidRPr="00D76467" w:rsidRDefault="002D4DF0" w:rsidP="002D4DF0">
            <w:pPr>
              <w:jc w:val="center"/>
              <w:rPr>
                <w:rFonts w:ascii="Times New Roman" w:hAnsi="Times New Roman" w:cs="Times New Roman"/>
                <w:sz w:val="20"/>
                <w:szCs w:val="20"/>
              </w:rPr>
            </w:pP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2015-2030 гг.</w:t>
            </w:r>
          </w:p>
        </w:tc>
      </w:tr>
      <w:tr w:rsidR="002D4DF0" w:rsidRPr="00D76467" w:rsidTr="002D4DF0">
        <w:tc>
          <w:tcPr>
            <w:tcW w:w="3784" w:type="pct"/>
            <w:gridSpan w:val="5"/>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sz w:val="20"/>
                <w:szCs w:val="20"/>
              </w:rPr>
              <w:t>ВСЕГО:</w:t>
            </w:r>
          </w:p>
        </w:tc>
        <w:tc>
          <w:tcPr>
            <w:tcW w:w="60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73200</w:t>
            </w:r>
          </w:p>
        </w:tc>
        <w:tc>
          <w:tcPr>
            <w:tcW w:w="609" w:type="pct"/>
            <w:vAlign w:val="center"/>
          </w:tcPr>
          <w:p w:rsidR="002D4DF0" w:rsidRPr="00D76467" w:rsidRDefault="002D4DF0" w:rsidP="002D4DF0">
            <w:pPr>
              <w:jc w:val="center"/>
              <w:rPr>
                <w:rFonts w:ascii="Times New Roman" w:hAnsi="Times New Roman" w:cs="Times New Roman"/>
                <w:b/>
                <w:sz w:val="20"/>
                <w:szCs w:val="20"/>
              </w:rPr>
            </w:pPr>
          </w:p>
        </w:tc>
      </w:tr>
    </w:tbl>
    <w:p w:rsidR="002D4DF0" w:rsidRPr="00D76467" w:rsidRDefault="002D4DF0" w:rsidP="002D4DF0">
      <w:pPr>
        <w:pStyle w:val="11"/>
        <w:spacing w:before="200"/>
        <w:rPr>
          <w:rFonts w:cs="Times New Roman"/>
        </w:rPr>
      </w:pPr>
    </w:p>
    <w:p w:rsidR="005C5F3B" w:rsidRPr="00D76467" w:rsidRDefault="001D4B08" w:rsidP="007F3D9A">
      <w:pPr>
        <w:pStyle w:val="2a"/>
        <w:keepNext/>
        <w:keepLines/>
        <w:numPr>
          <w:ilvl w:val="1"/>
          <w:numId w:val="3"/>
        </w:numPr>
        <w:shd w:val="clear" w:color="auto" w:fill="auto"/>
        <w:tabs>
          <w:tab w:val="left" w:pos="1995"/>
        </w:tabs>
        <w:spacing w:line="240" w:lineRule="auto"/>
        <w:ind w:left="902" w:firstLine="539"/>
        <w:jc w:val="both"/>
        <w:rPr>
          <w:color w:val="auto"/>
        </w:rPr>
      </w:pPr>
      <w:bookmarkStart w:id="48" w:name="bookmark15"/>
      <w:r w:rsidRPr="00D76467">
        <w:rPr>
          <w:color w:val="auto"/>
        </w:rPr>
        <w:t>Критерии доступности для населения коммунальных услуг.</w:t>
      </w:r>
      <w:bookmarkEnd w:id="48"/>
    </w:p>
    <w:p w:rsidR="005C5F3B" w:rsidRPr="00D76467" w:rsidRDefault="001D4B08" w:rsidP="007F3D9A">
      <w:pPr>
        <w:pStyle w:val="26"/>
        <w:shd w:val="clear" w:color="auto" w:fill="auto"/>
        <w:spacing w:line="240" w:lineRule="auto"/>
        <w:ind w:left="902" w:right="900" w:firstLine="539"/>
        <w:rPr>
          <w:color w:val="auto"/>
        </w:rPr>
      </w:pPr>
      <w:r w:rsidRPr="00D76467">
        <w:rPr>
          <w:color w:val="auto"/>
        </w:rPr>
        <w:t xml:space="preserve">Постановлением Правительства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w:t>
      </w:r>
      <w:r w:rsidRPr="00D76467">
        <w:rPr>
          <w:color w:val="auto"/>
        </w:rPr>
        <w:lastRenderedPageBreak/>
        <w:t>критерии доступности:</w:t>
      </w:r>
    </w:p>
    <w:p w:rsidR="005C5F3B" w:rsidRPr="00D76467" w:rsidRDefault="001D4B08" w:rsidP="007F3D9A">
      <w:pPr>
        <w:pStyle w:val="26"/>
        <w:shd w:val="clear" w:color="auto" w:fill="auto"/>
        <w:tabs>
          <w:tab w:val="left" w:pos="1798"/>
        </w:tabs>
        <w:spacing w:line="240" w:lineRule="auto"/>
        <w:ind w:left="900" w:firstLine="540"/>
        <w:rPr>
          <w:color w:val="auto"/>
        </w:rPr>
      </w:pPr>
      <w:r w:rsidRPr="00D76467">
        <w:rPr>
          <w:color w:val="auto"/>
        </w:rPr>
        <w:t>а)</w:t>
      </w:r>
      <w:r w:rsidRPr="00D76467">
        <w:rPr>
          <w:color w:val="auto"/>
        </w:rPr>
        <w:tab/>
        <w:t>доля расходов на коммунальные услуги в совокупном доходе семьи;</w:t>
      </w:r>
    </w:p>
    <w:p w:rsidR="005C5F3B" w:rsidRPr="00D76467" w:rsidRDefault="001D4B08" w:rsidP="007F3D9A">
      <w:pPr>
        <w:pStyle w:val="26"/>
        <w:shd w:val="clear" w:color="auto" w:fill="auto"/>
        <w:tabs>
          <w:tab w:val="left" w:pos="1812"/>
        </w:tabs>
        <w:spacing w:line="240" w:lineRule="auto"/>
        <w:ind w:left="900" w:firstLine="540"/>
        <w:rPr>
          <w:color w:val="auto"/>
        </w:rPr>
      </w:pPr>
      <w:r w:rsidRPr="00D76467">
        <w:rPr>
          <w:color w:val="auto"/>
        </w:rPr>
        <w:t>б)</w:t>
      </w:r>
      <w:r w:rsidRPr="00D76467">
        <w:rPr>
          <w:color w:val="auto"/>
        </w:rPr>
        <w:tab/>
        <w:t>доля населения с доходами ниже прожиточного минимума;</w:t>
      </w:r>
    </w:p>
    <w:p w:rsidR="005C5F3B" w:rsidRPr="00D76467" w:rsidRDefault="001D4B08" w:rsidP="007F3D9A">
      <w:pPr>
        <w:pStyle w:val="26"/>
        <w:shd w:val="clear" w:color="auto" w:fill="auto"/>
        <w:tabs>
          <w:tab w:val="left" w:pos="1812"/>
        </w:tabs>
        <w:spacing w:line="240" w:lineRule="auto"/>
        <w:ind w:left="900" w:firstLine="540"/>
        <w:rPr>
          <w:color w:val="auto"/>
        </w:rPr>
      </w:pPr>
      <w:r w:rsidRPr="00D76467">
        <w:rPr>
          <w:color w:val="auto"/>
        </w:rPr>
        <w:t>в)</w:t>
      </w:r>
      <w:r w:rsidRPr="00D76467">
        <w:rPr>
          <w:color w:val="auto"/>
        </w:rPr>
        <w:tab/>
        <w:t>уровень собираемости платежей за коммунальные услуги;</w:t>
      </w:r>
    </w:p>
    <w:p w:rsidR="005C5F3B" w:rsidRPr="00D76467" w:rsidRDefault="001D4B08" w:rsidP="007F3D9A">
      <w:pPr>
        <w:pStyle w:val="26"/>
        <w:shd w:val="clear" w:color="auto" w:fill="auto"/>
        <w:tabs>
          <w:tab w:val="left" w:pos="1820"/>
        </w:tabs>
        <w:spacing w:line="240" w:lineRule="auto"/>
        <w:ind w:left="900" w:right="900" w:firstLine="540"/>
        <w:rPr>
          <w:color w:val="auto"/>
        </w:rPr>
      </w:pPr>
      <w:r w:rsidRPr="00D76467">
        <w:rPr>
          <w:color w:val="auto"/>
        </w:rPr>
        <w:t>г)</w:t>
      </w:r>
      <w:r w:rsidRPr="00D76467">
        <w:rPr>
          <w:color w:val="auto"/>
        </w:rPr>
        <w:tab/>
        <w:t>доля получателей субсидий на оплату коммунальных услуг в общей численности населения.</w:t>
      </w:r>
    </w:p>
    <w:p w:rsidR="005C5F3B" w:rsidRPr="00D76467" w:rsidRDefault="001D4B08" w:rsidP="007F3D9A">
      <w:pPr>
        <w:pStyle w:val="26"/>
        <w:shd w:val="clear" w:color="auto" w:fill="auto"/>
        <w:spacing w:line="240" w:lineRule="auto"/>
        <w:ind w:left="900"/>
        <w:jc w:val="left"/>
        <w:rPr>
          <w:color w:val="auto"/>
        </w:rPr>
      </w:pPr>
      <w:r w:rsidRPr="00D76467">
        <w:rPr>
          <w:color w:val="auto"/>
        </w:rPr>
        <w:t>Показатели по доступности для населения коммунальных услуг представлены в разделе 5.1 Обосновывающих материалов.</w:t>
      </w:r>
    </w:p>
    <w:p w:rsidR="005C5F3B" w:rsidRPr="00D76467" w:rsidRDefault="001D4B08" w:rsidP="007F3D9A">
      <w:pPr>
        <w:pStyle w:val="2a"/>
        <w:keepNext/>
        <w:keepLines/>
        <w:numPr>
          <w:ilvl w:val="1"/>
          <w:numId w:val="3"/>
        </w:numPr>
        <w:shd w:val="clear" w:color="auto" w:fill="auto"/>
        <w:tabs>
          <w:tab w:val="left" w:pos="3255"/>
        </w:tabs>
        <w:spacing w:line="240" w:lineRule="auto"/>
        <w:ind w:left="2700" w:firstLine="0"/>
        <w:jc w:val="both"/>
      </w:pPr>
      <w:bookmarkStart w:id="49" w:name="bookmark16"/>
      <w:r w:rsidRPr="00D76467">
        <w:t>Показатели качества коммунальных ресурсов</w:t>
      </w:r>
      <w:bookmarkEnd w:id="49"/>
    </w:p>
    <w:p w:rsidR="005C5F3B" w:rsidRPr="00D76467" w:rsidRDefault="001D4B08" w:rsidP="007F3D9A">
      <w:pPr>
        <w:pStyle w:val="26"/>
        <w:shd w:val="clear" w:color="auto" w:fill="auto"/>
        <w:spacing w:line="240" w:lineRule="auto"/>
        <w:ind w:left="900" w:right="900" w:firstLine="680"/>
      </w:pPr>
      <w:r w:rsidRPr="00D76467">
        <w:t xml:space="preserve">Техническое состояние объектов коммунальной инфраструктуры, в первую очередь - надежность их работы. </w:t>
      </w:r>
      <w:proofErr w:type="gramStart"/>
      <w:r w:rsidRPr="00D76467">
        <w:t>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roofErr w:type="gramEnd"/>
    </w:p>
    <w:p w:rsidR="005C5F3B" w:rsidRPr="00D76467" w:rsidRDefault="001D4B08" w:rsidP="007F3D9A">
      <w:pPr>
        <w:pStyle w:val="26"/>
        <w:shd w:val="clear" w:color="auto" w:fill="auto"/>
        <w:spacing w:line="240" w:lineRule="auto"/>
        <w:ind w:left="900" w:right="900" w:firstLine="680"/>
      </w:pPr>
      <w:r w:rsidRPr="00D76467">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5C5F3B" w:rsidRPr="00D76467" w:rsidRDefault="001D4B08" w:rsidP="007F3D9A">
      <w:pPr>
        <w:pStyle w:val="26"/>
        <w:shd w:val="clear" w:color="auto" w:fill="auto"/>
        <w:spacing w:line="240" w:lineRule="auto"/>
        <w:ind w:left="920" w:right="920" w:firstLine="660"/>
      </w:pPr>
      <w:r w:rsidRPr="00D76467">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5C5F3B" w:rsidRPr="00D76467" w:rsidRDefault="001D4B08" w:rsidP="007F3D9A">
      <w:pPr>
        <w:pStyle w:val="26"/>
        <w:shd w:val="clear" w:color="auto" w:fill="auto"/>
        <w:tabs>
          <w:tab w:val="left" w:pos="5727"/>
          <w:tab w:val="left" w:pos="8559"/>
        </w:tabs>
        <w:spacing w:line="240" w:lineRule="auto"/>
        <w:ind w:left="920" w:firstLine="660"/>
      </w:pPr>
      <w:r w:rsidRPr="00D76467">
        <w:t>Организационно-правовые</w:t>
      </w:r>
      <w:r w:rsidRPr="00D76467">
        <w:tab/>
        <w:t>характеристики</w:t>
      </w:r>
      <w:r w:rsidRPr="00D76467">
        <w:tab/>
        <w:t>деятельности</w:t>
      </w:r>
    </w:p>
    <w:p w:rsidR="005C5F3B" w:rsidRPr="00D76467" w:rsidRDefault="001D4B08" w:rsidP="007F3D9A">
      <w:pPr>
        <w:pStyle w:val="26"/>
        <w:shd w:val="clear" w:color="auto" w:fill="auto"/>
        <w:spacing w:line="240" w:lineRule="auto"/>
        <w:ind w:left="920" w:right="920"/>
      </w:pPr>
      <w:r w:rsidRPr="00D76467">
        <w:t>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5C5F3B" w:rsidRPr="00D76467" w:rsidRDefault="001D4B08" w:rsidP="007F3D9A">
      <w:pPr>
        <w:pStyle w:val="26"/>
        <w:shd w:val="clear" w:color="auto" w:fill="auto"/>
        <w:spacing w:line="240" w:lineRule="auto"/>
        <w:ind w:left="920" w:right="920" w:firstLine="660"/>
      </w:pPr>
      <w:r w:rsidRPr="00D76467">
        <w:t>Целевые индикаторы анализируются по каждому виду коммунальных услуг и периодически пересматриваются и актуализируются.</w:t>
      </w:r>
    </w:p>
    <w:p w:rsidR="005C5F3B" w:rsidRPr="00D76467" w:rsidRDefault="001D4B08" w:rsidP="007F3D9A">
      <w:pPr>
        <w:pStyle w:val="26"/>
        <w:shd w:val="clear" w:color="auto" w:fill="auto"/>
        <w:spacing w:line="240" w:lineRule="auto"/>
        <w:ind w:left="920" w:right="920" w:firstLine="660"/>
      </w:pPr>
      <w:r w:rsidRPr="00D76467">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7F3D9A">
        <w:t>Старомышастовского</w:t>
      </w:r>
      <w:r w:rsidRPr="00D76467">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C5F3B" w:rsidRPr="00D266BB" w:rsidRDefault="001D4B08" w:rsidP="007F3D9A">
      <w:pPr>
        <w:pStyle w:val="26"/>
        <w:shd w:val="clear" w:color="auto" w:fill="auto"/>
        <w:spacing w:line="240" w:lineRule="auto"/>
        <w:ind w:left="920" w:right="920" w:firstLine="660"/>
      </w:pPr>
      <w:r w:rsidRPr="00D76467">
        <w:t>Надежность работы объектов коммунальной инфраструктуры</w:t>
      </w:r>
      <w:r w:rsidRPr="00D266BB">
        <w:t xml:space="preserve"> целесообразно оценивать обратной величиной:</w:t>
      </w:r>
    </w:p>
    <w:p w:rsidR="005C5F3B" w:rsidRPr="00D266BB" w:rsidRDefault="001D4B08" w:rsidP="007F3D9A">
      <w:pPr>
        <w:pStyle w:val="26"/>
        <w:numPr>
          <w:ilvl w:val="0"/>
          <w:numId w:val="2"/>
        </w:numPr>
        <w:shd w:val="clear" w:color="auto" w:fill="auto"/>
        <w:tabs>
          <w:tab w:val="left" w:pos="1808"/>
        </w:tabs>
        <w:spacing w:line="240" w:lineRule="auto"/>
        <w:ind w:left="920" w:right="920" w:firstLine="660"/>
      </w:pPr>
      <w:r w:rsidRPr="00D266BB">
        <w:t xml:space="preserve">интенсивностью отказов (количеством аварий и повреждений на единицу масштаба объекта, например, на 1 км инженерных сетей, на 1 </w:t>
      </w:r>
      <w:proofErr w:type="gramStart"/>
      <w:r w:rsidRPr="00D266BB">
        <w:t>млн</w:t>
      </w:r>
      <w:proofErr w:type="gramEnd"/>
      <w:r w:rsidRPr="00D266BB">
        <w:t xml:space="preserve"> руб. стоимости основных фондов);</w:t>
      </w:r>
    </w:p>
    <w:p w:rsidR="005C5F3B" w:rsidRPr="00D266BB" w:rsidRDefault="001D4B08" w:rsidP="007F3D9A">
      <w:pPr>
        <w:pStyle w:val="26"/>
        <w:numPr>
          <w:ilvl w:val="0"/>
          <w:numId w:val="2"/>
        </w:numPr>
        <w:shd w:val="clear" w:color="auto" w:fill="auto"/>
        <w:tabs>
          <w:tab w:val="left" w:pos="1803"/>
        </w:tabs>
        <w:spacing w:line="240" w:lineRule="auto"/>
        <w:ind w:left="920" w:right="920" w:firstLine="660"/>
      </w:pPr>
      <w:r w:rsidRPr="00D266BB">
        <w:t>износом коммунальных сетей, протяженностью сетей, нуждающихся в замене;</w:t>
      </w:r>
    </w:p>
    <w:p w:rsidR="005C5F3B" w:rsidRPr="00D266BB" w:rsidRDefault="001D4B08" w:rsidP="007F3D9A">
      <w:pPr>
        <w:pStyle w:val="26"/>
        <w:numPr>
          <w:ilvl w:val="0"/>
          <w:numId w:val="2"/>
        </w:numPr>
        <w:shd w:val="clear" w:color="auto" w:fill="auto"/>
        <w:tabs>
          <w:tab w:val="left" w:pos="1806"/>
        </w:tabs>
        <w:spacing w:line="240" w:lineRule="auto"/>
        <w:ind w:left="920" w:firstLine="660"/>
      </w:pPr>
      <w:r w:rsidRPr="00D266BB">
        <w:lastRenderedPageBreak/>
        <w:t>долей ежегодно заменяемых сетей;</w:t>
      </w:r>
    </w:p>
    <w:p w:rsidR="005C5F3B" w:rsidRPr="00D266BB" w:rsidRDefault="001D4B08" w:rsidP="007F3D9A">
      <w:pPr>
        <w:pStyle w:val="26"/>
        <w:shd w:val="clear" w:color="auto" w:fill="auto"/>
        <w:spacing w:line="240" w:lineRule="auto"/>
        <w:ind w:left="920" w:firstLine="660"/>
      </w:pPr>
      <w:r w:rsidRPr="00D266BB">
        <w:t>-уровнем потерь и неучтенных расходов.</w:t>
      </w:r>
    </w:p>
    <w:p w:rsidR="005C5F3B" w:rsidRPr="00D266BB" w:rsidRDefault="001D4B08" w:rsidP="007F3D9A">
      <w:pPr>
        <w:pStyle w:val="26"/>
        <w:shd w:val="clear" w:color="auto" w:fill="auto"/>
        <w:tabs>
          <w:tab w:val="left" w:pos="6814"/>
        </w:tabs>
        <w:spacing w:line="240" w:lineRule="auto"/>
        <w:ind w:left="920" w:right="920" w:firstLine="660"/>
      </w:pPr>
      <w:r w:rsidRPr="00D266BB">
        <w:t>Эффективность использования коммунальных систем, определяется с помощью следующих показателей:</w:t>
      </w:r>
      <w:r w:rsidRPr="00D266BB">
        <w:tab/>
        <w:t>уровень использования</w:t>
      </w:r>
    </w:p>
    <w:p w:rsidR="005C5F3B" w:rsidRPr="00D266BB" w:rsidRDefault="001D4B08" w:rsidP="007F3D9A">
      <w:pPr>
        <w:pStyle w:val="26"/>
        <w:shd w:val="clear" w:color="auto" w:fill="auto"/>
        <w:spacing w:line="240" w:lineRule="auto"/>
        <w:ind w:left="920" w:right="920"/>
      </w:pPr>
      <w:r w:rsidRPr="00D266BB">
        <w:t>производственных мощностей, наличие дефицита мощности и обеспеченность приборами учета.</w:t>
      </w:r>
    </w:p>
    <w:p w:rsidR="005C5F3B" w:rsidRPr="00D266BB" w:rsidRDefault="001D4B08" w:rsidP="007F3D9A">
      <w:pPr>
        <w:pStyle w:val="26"/>
        <w:shd w:val="clear" w:color="auto" w:fill="auto"/>
        <w:spacing w:line="240" w:lineRule="auto"/>
        <w:ind w:left="900" w:right="900" w:firstLine="680"/>
      </w:pPr>
      <w:r w:rsidRPr="00D266BB">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5C5F3B" w:rsidRPr="00D266BB" w:rsidRDefault="001D4B08" w:rsidP="007F3D9A">
      <w:pPr>
        <w:pStyle w:val="26"/>
        <w:shd w:val="clear" w:color="auto" w:fill="auto"/>
        <w:tabs>
          <w:tab w:val="left" w:pos="5002"/>
        </w:tabs>
        <w:spacing w:line="240" w:lineRule="auto"/>
        <w:ind w:left="900" w:firstLine="680"/>
      </w:pPr>
      <w:r w:rsidRPr="00D266BB">
        <w:t>Качество оказываемых</w:t>
      </w:r>
      <w:r w:rsidRPr="00D266BB">
        <w:tab/>
        <w:t xml:space="preserve">услуг организациями </w:t>
      </w:r>
      <w:proofErr w:type="gramStart"/>
      <w:r w:rsidRPr="00D266BB">
        <w:t>коммунального</w:t>
      </w:r>
      <w:proofErr w:type="gramEnd"/>
    </w:p>
    <w:p w:rsidR="005C5F3B" w:rsidRPr="00D266BB" w:rsidRDefault="001D4B08" w:rsidP="007F3D9A">
      <w:pPr>
        <w:pStyle w:val="26"/>
        <w:shd w:val="clear" w:color="auto" w:fill="auto"/>
        <w:spacing w:line="240" w:lineRule="auto"/>
        <w:ind w:left="900"/>
      </w:pPr>
      <w:r w:rsidRPr="00D266BB">
        <w:t>комплекса характеризует соответствие качества оказываемых услуг установленным ГОСТам, эпидемиологическим нормам и правилам.</w:t>
      </w:r>
    </w:p>
    <w:p w:rsidR="005C5F3B" w:rsidRPr="00D266BB" w:rsidRDefault="001D4B08" w:rsidP="007F3D9A">
      <w:pPr>
        <w:pStyle w:val="26"/>
        <w:shd w:val="clear" w:color="auto" w:fill="auto"/>
        <w:spacing w:line="240" w:lineRule="auto"/>
        <w:ind w:left="900" w:right="900" w:firstLine="680"/>
      </w:pPr>
      <w:r w:rsidRPr="00D266BB">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C5F3B" w:rsidRDefault="001D4B08" w:rsidP="007F3D9A">
      <w:pPr>
        <w:pStyle w:val="26"/>
        <w:shd w:val="clear" w:color="auto" w:fill="auto"/>
        <w:spacing w:line="240" w:lineRule="auto"/>
        <w:ind w:left="900" w:right="900" w:firstLine="680"/>
      </w:pPr>
      <w:r w:rsidRPr="00D266BB">
        <w:t>Основные показатели качества коммунальных ресурсов систематизированы по видам ресурсов и услуг и представлены в разделе 5.2 Обосновывающих материалов.</w:t>
      </w:r>
    </w:p>
    <w:p w:rsidR="005C5F3B" w:rsidRDefault="001D4B08" w:rsidP="007F3D9A">
      <w:pPr>
        <w:pStyle w:val="2a"/>
        <w:keepNext/>
        <w:keepLines/>
        <w:numPr>
          <w:ilvl w:val="1"/>
          <w:numId w:val="3"/>
        </w:numPr>
        <w:shd w:val="clear" w:color="auto" w:fill="auto"/>
        <w:tabs>
          <w:tab w:val="left" w:pos="2438"/>
        </w:tabs>
        <w:spacing w:line="240" w:lineRule="auto"/>
        <w:ind w:left="1900" w:firstLine="0"/>
        <w:jc w:val="both"/>
      </w:pPr>
      <w:bookmarkStart w:id="50" w:name="bookmark17"/>
      <w:r>
        <w:t>Показатели степени охвата потребителей приборами учета</w:t>
      </w:r>
      <w:bookmarkEnd w:id="50"/>
    </w:p>
    <w:p w:rsidR="005C5F3B" w:rsidRDefault="001D4B08" w:rsidP="007F3D9A">
      <w:pPr>
        <w:pStyle w:val="26"/>
        <w:shd w:val="clear" w:color="auto" w:fill="auto"/>
        <w:spacing w:line="240" w:lineRule="auto"/>
        <w:ind w:left="900" w:right="900" w:firstLine="680"/>
      </w:pPr>
      <w: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5.3 Обосновывающих материалов.</w:t>
      </w:r>
    </w:p>
    <w:p w:rsidR="005C5F3B" w:rsidRDefault="001D4B08">
      <w:pPr>
        <w:pStyle w:val="2a"/>
        <w:keepNext/>
        <w:keepLines/>
        <w:numPr>
          <w:ilvl w:val="1"/>
          <w:numId w:val="3"/>
        </w:numPr>
        <w:shd w:val="clear" w:color="auto" w:fill="auto"/>
        <w:tabs>
          <w:tab w:val="left" w:pos="2118"/>
        </w:tabs>
        <w:ind w:left="900" w:firstLine="680"/>
        <w:jc w:val="both"/>
      </w:pPr>
      <w:bookmarkStart w:id="51" w:name="bookmark18"/>
      <w:r>
        <w:t>Показатели надежности систем ресурсоснабжения.</w:t>
      </w:r>
      <w:bookmarkEnd w:id="51"/>
    </w:p>
    <w:p w:rsidR="005C5F3B" w:rsidRDefault="001D4B08">
      <w:pPr>
        <w:pStyle w:val="26"/>
        <w:shd w:val="clear" w:color="auto" w:fill="auto"/>
        <w:ind w:left="900" w:right="900" w:firstLine="680"/>
        <w:sectPr w:rsidR="005C5F3B">
          <w:headerReference w:type="default" r:id="rId15"/>
          <w:footerReference w:type="default" r:id="rId16"/>
          <w:pgSz w:w="12538" w:h="16834"/>
          <w:pgMar w:top="1171" w:right="315" w:bottom="2251" w:left="1155" w:header="0" w:footer="3" w:gutter="0"/>
          <w:cols w:space="720"/>
          <w:noEndnote/>
          <w:docGrid w:linePitch="360"/>
        </w:sectPr>
      </w:pPr>
      <w:r>
        <w:t>Показатели надёжности работы систем ресурсоснабжения представлены в таблице 6. Количественные данные указанных показателей представлены в разделе 5.4 Обосновывающих материалов.</w:t>
      </w:r>
    </w:p>
    <w:tbl>
      <w:tblPr>
        <w:tblOverlap w:val="never"/>
        <w:tblW w:w="0" w:type="auto"/>
        <w:jc w:val="center"/>
        <w:tblLayout w:type="fixed"/>
        <w:tblCellMar>
          <w:left w:w="10" w:type="dxa"/>
          <w:right w:w="10" w:type="dxa"/>
        </w:tblCellMar>
        <w:tblLook w:val="0000"/>
      </w:tblPr>
      <w:tblGrid>
        <w:gridCol w:w="2808"/>
        <w:gridCol w:w="6806"/>
      </w:tblGrid>
      <w:tr w:rsidR="005C5F3B">
        <w:trPr>
          <w:trHeight w:hRule="exact" w:val="600"/>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lastRenderedPageBreak/>
              <w:t>Наименование вида</w:t>
            </w:r>
          </w:p>
        </w:tc>
        <w:tc>
          <w:tcPr>
            <w:tcW w:w="6806"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14" w:wrap="notBeside" w:vAnchor="text" w:hAnchor="text" w:xAlign="center" w:y="1"/>
              <w:shd w:val="clear" w:color="auto" w:fill="auto"/>
              <w:spacing w:line="280" w:lineRule="exact"/>
              <w:ind w:left="2320"/>
              <w:jc w:val="left"/>
            </w:pPr>
            <w:r>
              <w:rPr>
                <w:rStyle w:val="2b"/>
              </w:rPr>
              <w:t>Показатели надежности</w:t>
            </w:r>
          </w:p>
        </w:tc>
      </w:tr>
      <w:tr w:rsidR="005C5F3B">
        <w:trPr>
          <w:trHeight w:hRule="exact" w:val="379"/>
          <w:jc w:val="center"/>
        </w:trPr>
        <w:tc>
          <w:tcPr>
            <w:tcW w:w="2808" w:type="dxa"/>
            <w:tcBorders>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t>ресурсоснабжения</w:t>
            </w:r>
          </w:p>
        </w:tc>
        <w:tc>
          <w:tcPr>
            <w:tcW w:w="6806" w:type="dxa"/>
            <w:tcBorders>
              <w:left w:val="single" w:sz="4" w:space="0" w:color="auto"/>
              <w:right w:val="single" w:sz="4" w:space="0" w:color="auto"/>
            </w:tcBorders>
            <w:shd w:val="clear" w:color="auto" w:fill="FFFFFF"/>
          </w:tcPr>
          <w:p w:rsidR="005C5F3B" w:rsidRDefault="005C5F3B">
            <w:pPr>
              <w:framePr w:w="9614" w:wrap="notBeside" w:vAnchor="text" w:hAnchor="text" w:xAlign="center" w:y="1"/>
              <w:rPr>
                <w:sz w:val="10"/>
                <w:szCs w:val="10"/>
              </w:rPr>
            </w:pPr>
          </w:p>
        </w:tc>
      </w:tr>
      <w:tr w:rsidR="005C5F3B">
        <w:trPr>
          <w:trHeight w:hRule="exact" w:val="432"/>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t>Электрическая</w:t>
            </w:r>
          </w:p>
        </w:tc>
        <w:tc>
          <w:tcPr>
            <w:tcW w:w="6806" w:type="dxa"/>
            <w:tcBorders>
              <w:top w:val="single" w:sz="4" w:space="0" w:color="auto"/>
              <w:left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340"/>
              <w:jc w:val="left"/>
            </w:pPr>
            <w:r>
              <w:rPr>
                <w:rStyle w:val="2b"/>
              </w:rPr>
              <w:t>Количество перерывов в электроснабжении</w:t>
            </w:r>
          </w:p>
        </w:tc>
      </w:tr>
      <w:tr w:rsidR="005C5F3B">
        <w:trPr>
          <w:trHeight w:hRule="exact" w:val="1027"/>
          <w:jc w:val="center"/>
        </w:trPr>
        <w:tc>
          <w:tcPr>
            <w:tcW w:w="2808" w:type="dxa"/>
            <w:tcBorders>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jc w:val="left"/>
            </w:pPr>
            <w:r>
              <w:rPr>
                <w:rStyle w:val="2b"/>
              </w:rPr>
              <w:t>энергия</w:t>
            </w:r>
          </w:p>
        </w:tc>
        <w:tc>
          <w:tcPr>
            <w:tcW w:w="6806" w:type="dxa"/>
            <w:tcBorders>
              <w:left w:val="single" w:sz="4" w:space="0" w:color="auto"/>
              <w:right w:val="single" w:sz="4" w:space="0" w:color="auto"/>
            </w:tcBorders>
            <w:shd w:val="clear" w:color="auto" w:fill="FFFFFF"/>
            <w:vAlign w:val="center"/>
          </w:tcPr>
          <w:p w:rsidR="005C5F3B" w:rsidRDefault="001D4B08">
            <w:pPr>
              <w:pStyle w:val="26"/>
              <w:framePr w:w="9614" w:wrap="notBeside" w:vAnchor="text" w:hAnchor="text" w:xAlign="center" w:y="1"/>
              <w:shd w:val="clear" w:color="auto" w:fill="auto"/>
              <w:spacing w:line="490" w:lineRule="exact"/>
            </w:pPr>
            <w:r>
              <w:rPr>
                <w:rStyle w:val="2b"/>
              </w:rPr>
              <w:t>потребителей, вследствие аварий и инцидентов в системе электроснабжения</w:t>
            </w:r>
          </w:p>
        </w:tc>
      </w:tr>
      <w:tr w:rsidR="005C5F3B">
        <w:trPr>
          <w:trHeight w:hRule="exact" w:val="1459"/>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t>Водоснабжение</w:t>
            </w:r>
          </w:p>
        </w:tc>
        <w:tc>
          <w:tcPr>
            <w:tcW w:w="6806" w:type="dxa"/>
            <w:tcBorders>
              <w:top w:val="single" w:sz="4" w:space="0" w:color="auto"/>
              <w:left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485" w:lineRule="exact"/>
            </w:pPr>
            <w:r>
              <w:rPr>
                <w:rStyle w:val="2b"/>
              </w:rPr>
              <w:t>Количество перерывов в водоснабжении потребителей, вследствие аварий и инцидентов в системе водоснабжения</w:t>
            </w:r>
          </w:p>
        </w:tc>
      </w:tr>
      <w:tr w:rsidR="005C5F3B">
        <w:trPr>
          <w:trHeight w:hRule="exact" w:val="1459"/>
          <w:jc w:val="center"/>
        </w:trPr>
        <w:tc>
          <w:tcPr>
            <w:tcW w:w="2808" w:type="dxa"/>
            <w:tcBorders>
              <w:top w:val="single" w:sz="4" w:space="0" w:color="auto"/>
              <w:left w:val="single" w:sz="4" w:space="0" w:color="auto"/>
              <w:bottom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jc w:val="left"/>
            </w:pPr>
            <w:proofErr w:type="gramStart"/>
            <w:r>
              <w:rPr>
                <w:rStyle w:val="2b"/>
              </w:rPr>
              <w:t>Г азоснабжение</w:t>
            </w:r>
            <w:proofErr w:type="gramEnd"/>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485" w:lineRule="exact"/>
            </w:pPr>
            <w:r>
              <w:rPr>
                <w:rStyle w:val="2b"/>
              </w:rPr>
              <w:t>Количество перерывов в газоснабжении потребителей, вследствие аварий и инцидентов в системе газоснабжения</w:t>
            </w:r>
          </w:p>
        </w:tc>
      </w:tr>
    </w:tbl>
    <w:p w:rsidR="005C5F3B" w:rsidRDefault="005C5F3B">
      <w:pPr>
        <w:framePr w:w="9614" w:wrap="notBeside" w:vAnchor="text" w:hAnchor="text" w:xAlign="center" w:y="1"/>
        <w:rPr>
          <w:sz w:val="2"/>
          <w:szCs w:val="2"/>
        </w:rPr>
      </w:pPr>
    </w:p>
    <w:p w:rsidR="005C5F3B" w:rsidRDefault="005C5F3B">
      <w:pPr>
        <w:rPr>
          <w:sz w:val="2"/>
          <w:szCs w:val="2"/>
        </w:rPr>
      </w:pPr>
    </w:p>
    <w:p w:rsidR="005C5F3B" w:rsidRDefault="001D4B08" w:rsidP="007F3D9A">
      <w:pPr>
        <w:pStyle w:val="2a"/>
        <w:keepNext/>
        <w:keepLines/>
        <w:numPr>
          <w:ilvl w:val="1"/>
          <w:numId w:val="3"/>
        </w:numPr>
        <w:shd w:val="clear" w:color="auto" w:fill="auto"/>
        <w:tabs>
          <w:tab w:val="left" w:pos="2175"/>
        </w:tabs>
        <w:spacing w:line="240" w:lineRule="auto"/>
        <w:ind w:left="862" w:right="862" w:firstLine="720"/>
      </w:pPr>
      <w:bookmarkStart w:id="52" w:name="bookmark19"/>
      <w:r>
        <w:t>Показатели величины новых нагрузок, присоединяемых в перспективе</w:t>
      </w:r>
      <w:bookmarkEnd w:id="52"/>
    </w:p>
    <w:p w:rsidR="006A4288" w:rsidRDefault="001D4B08" w:rsidP="007F3D9A">
      <w:pPr>
        <w:pStyle w:val="26"/>
        <w:shd w:val="clear" w:color="auto" w:fill="auto"/>
        <w:spacing w:line="240" w:lineRule="auto"/>
        <w:ind w:left="862" w:right="862" w:firstLine="1080"/>
      </w:pPr>
      <w: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w:t>
      </w:r>
      <w:bookmarkStart w:id="53" w:name="bookmark20"/>
      <w:r w:rsidR="007F3D9A">
        <w:t>е 5.5 Обосновывающих материалов</w:t>
      </w:r>
    </w:p>
    <w:p w:rsidR="006A4288" w:rsidRDefault="006A4288" w:rsidP="006A4288">
      <w:pPr>
        <w:pStyle w:val="26"/>
        <w:shd w:val="clear" w:color="auto" w:fill="auto"/>
        <w:ind w:left="860" w:right="860" w:firstLine="1080"/>
      </w:pPr>
    </w:p>
    <w:p w:rsidR="006A4288" w:rsidRDefault="006A4288" w:rsidP="007F3D9A">
      <w:pPr>
        <w:pStyle w:val="26"/>
        <w:shd w:val="clear" w:color="auto" w:fill="auto"/>
        <w:spacing w:line="240" w:lineRule="auto"/>
        <w:ind w:left="860" w:right="860" w:firstLine="1080"/>
      </w:pPr>
    </w:p>
    <w:p w:rsidR="005C5F3B" w:rsidRDefault="001D4B08" w:rsidP="007F3D9A">
      <w:pPr>
        <w:pStyle w:val="26"/>
        <w:shd w:val="clear" w:color="auto" w:fill="auto"/>
        <w:spacing w:line="240" w:lineRule="auto"/>
        <w:ind w:left="860" w:right="860" w:firstLine="1080"/>
      </w:pPr>
      <w:r>
        <w:t>ПРОГРАММА ИНВЕСТИЦИОННЫХ ПРОЕКТОВ, ОБЕСПЕЧИВАЮЩИХ ДОСТИЖЕНИЕ ЦЕЛЕВЫХ ПОКАЗАТЕЛЕЙ</w:t>
      </w:r>
      <w:bookmarkEnd w:id="53"/>
    </w:p>
    <w:p w:rsidR="007F3D9A" w:rsidRDefault="007F3D9A" w:rsidP="007F3D9A">
      <w:pPr>
        <w:pStyle w:val="26"/>
        <w:shd w:val="clear" w:color="auto" w:fill="auto"/>
        <w:spacing w:line="240" w:lineRule="auto"/>
        <w:ind w:left="860" w:right="860" w:firstLine="1080"/>
      </w:pPr>
    </w:p>
    <w:p w:rsidR="005C5F3B" w:rsidRPr="00D266BB" w:rsidRDefault="001D4B08" w:rsidP="007F3D9A">
      <w:pPr>
        <w:pStyle w:val="2a"/>
        <w:keepNext/>
        <w:keepLines/>
        <w:numPr>
          <w:ilvl w:val="1"/>
          <w:numId w:val="3"/>
        </w:numPr>
        <w:shd w:val="clear" w:color="auto" w:fill="auto"/>
        <w:tabs>
          <w:tab w:val="left" w:pos="2249"/>
        </w:tabs>
        <w:spacing w:line="240" w:lineRule="auto"/>
        <w:ind w:left="1680" w:firstLine="0"/>
        <w:jc w:val="both"/>
      </w:pPr>
      <w:bookmarkStart w:id="54" w:name="bookmark21"/>
      <w:r w:rsidRPr="00D266BB">
        <w:t>Программа инвестиционных проектов в водоснабжении.</w:t>
      </w:r>
      <w:bookmarkEnd w:id="54"/>
    </w:p>
    <w:p w:rsidR="005C5F3B" w:rsidRPr="00D266BB" w:rsidRDefault="001D4B08" w:rsidP="007F3D9A">
      <w:pPr>
        <w:pStyle w:val="26"/>
        <w:shd w:val="clear" w:color="auto" w:fill="auto"/>
        <w:spacing w:line="240" w:lineRule="auto"/>
        <w:ind w:left="860" w:right="860" w:firstLine="720"/>
      </w:pPr>
      <w:r w:rsidRPr="00D266BB">
        <w:t>Программа инвестиционных проектов в водоснабжении разработана в целях достижения значений целевых индикаторов.</w:t>
      </w:r>
    </w:p>
    <w:p w:rsidR="005C5F3B" w:rsidRPr="00D266BB" w:rsidRDefault="001D4B08" w:rsidP="007F3D9A">
      <w:pPr>
        <w:pStyle w:val="26"/>
        <w:shd w:val="clear" w:color="auto" w:fill="auto"/>
        <w:spacing w:line="240" w:lineRule="auto"/>
        <w:ind w:left="860" w:right="860" w:firstLine="720"/>
      </w:pPr>
      <w:r w:rsidRPr="00D266BB">
        <w:t>В данную Программу включены инвестиционные проекты, разработанные для реализации инвестиционной программы МУП «</w:t>
      </w:r>
      <w:r w:rsidR="00BD1170" w:rsidRPr="00D266BB">
        <w:t>Родное подворье</w:t>
      </w:r>
      <w:r w:rsidRPr="00D266BB">
        <w:t>» по развитию систем водоснабжения на 2015-2025 годы. Программа инвестиционных проектов состоит из двух разделов:</w:t>
      </w:r>
    </w:p>
    <w:p w:rsidR="005C5F3B" w:rsidRPr="00D266BB" w:rsidRDefault="001D4B08" w:rsidP="007F3D9A">
      <w:pPr>
        <w:pStyle w:val="26"/>
        <w:numPr>
          <w:ilvl w:val="0"/>
          <w:numId w:val="2"/>
        </w:numPr>
        <w:shd w:val="clear" w:color="auto" w:fill="auto"/>
        <w:tabs>
          <w:tab w:val="left" w:pos="1107"/>
        </w:tabs>
        <w:spacing w:line="240" w:lineRule="auto"/>
        <w:ind w:left="860"/>
      </w:pPr>
      <w:r w:rsidRPr="00D266BB">
        <w:t>проектирование новых объектов водоснабжения;</w:t>
      </w:r>
    </w:p>
    <w:p w:rsidR="005C5F3B" w:rsidRPr="00D266BB" w:rsidRDefault="001D4B08" w:rsidP="007F3D9A">
      <w:pPr>
        <w:pStyle w:val="26"/>
        <w:numPr>
          <w:ilvl w:val="0"/>
          <w:numId w:val="2"/>
        </w:numPr>
        <w:shd w:val="clear" w:color="auto" w:fill="auto"/>
        <w:tabs>
          <w:tab w:val="left" w:pos="1107"/>
        </w:tabs>
        <w:spacing w:line="240" w:lineRule="auto"/>
        <w:ind w:left="860"/>
      </w:pPr>
      <w:r w:rsidRPr="00D266BB">
        <w:t>модернизация и реконструкция существующих объектов водоснабжения.</w:t>
      </w:r>
    </w:p>
    <w:p w:rsidR="005C5F3B" w:rsidRDefault="001D4B08" w:rsidP="007F3D9A">
      <w:pPr>
        <w:pStyle w:val="26"/>
        <w:shd w:val="clear" w:color="auto" w:fill="auto"/>
        <w:spacing w:line="240" w:lineRule="auto"/>
        <w:ind w:left="860" w:firstLine="720"/>
      </w:pPr>
      <w:r w:rsidRPr="00D266BB">
        <w:t>Программа инвестиционных мероприятий по водоснабжению с детализированным перечнем мероприятий и объемом инвестиций представлена в разделе 6 Обосновывающих материалов.</w:t>
      </w:r>
    </w:p>
    <w:p w:rsidR="005C5F3B" w:rsidRDefault="001D4B08" w:rsidP="007F3D9A">
      <w:pPr>
        <w:pStyle w:val="2a"/>
        <w:keepNext/>
        <w:keepLines/>
        <w:numPr>
          <w:ilvl w:val="1"/>
          <w:numId w:val="3"/>
        </w:numPr>
        <w:shd w:val="clear" w:color="auto" w:fill="auto"/>
        <w:tabs>
          <w:tab w:val="left" w:pos="2254"/>
        </w:tabs>
        <w:spacing w:line="240" w:lineRule="auto"/>
        <w:ind w:left="1680" w:firstLine="0"/>
        <w:jc w:val="both"/>
      </w:pPr>
      <w:bookmarkStart w:id="55" w:name="bookmark22"/>
      <w:r>
        <w:t>Программа инвестиционных проектов в теплоснабжении</w:t>
      </w:r>
      <w:bookmarkEnd w:id="55"/>
    </w:p>
    <w:p w:rsidR="005C5F3B" w:rsidRPr="00D266BB" w:rsidRDefault="001D4B08" w:rsidP="007F3D9A">
      <w:pPr>
        <w:pStyle w:val="26"/>
        <w:shd w:val="clear" w:color="auto" w:fill="auto"/>
        <w:spacing w:line="240" w:lineRule="auto"/>
        <w:ind w:left="860" w:firstLine="720"/>
      </w:pPr>
      <w:r w:rsidRPr="00D266BB">
        <w:t xml:space="preserve">Теплоснабжение муниципального образования осуществляется </w:t>
      </w:r>
      <w:r w:rsidRPr="00D266BB">
        <w:lastRenderedPageBreak/>
        <w:t>децентрализовано от мелких котельных и индивидуальных источников тепла.</w:t>
      </w:r>
    </w:p>
    <w:p w:rsidR="005C5F3B" w:rsidRPr="00D266BB" w:rsidRDefault="001D4B08" w:rsidP="007F3D9A">
      <w:pPr>
        <w:pStyle w:val="2a"/>
        <w:keepNext/>
        <w:keepLines/>
        <w:numPr>
          <w:ilvl w:val="1"/>
          <w:numId w:val="3"/>
        </w:numPr>
        <w:shd w:val="clear" w:color="auto" w:fill="auto"/>
        <w:tabs>
          <w:tab w:val="left" w:pos="2154"/>
        </w:tabs>
        <w:spacing w:line="240" w:lineRule="auto"/>
        <w:ind w:left="1580" w:firstLine="0"/>
        <w:jc w:val="both"/>
      </w:pPr>
      <w:bookmarkStart w:id="56" w:name="bookmark23"/>
      <w:r w:rsidRPr="00D266BB">
        <w:t>Программа инвестиционных проектов в электроснабжении</w:t>
      </w:r>
      <w:bookmarkEnd w:id="56"/>
    </w:p>
    <w:p w:rsidR="005C5F3B" w:rsidRPr="00D266BB" w:rsidRDefault="001D4B08" w:rsidP="007F3D9A">
      <w:pPr>
        <w:pStyle w:val="26"/>
        <w:shd w:val="clear" w:color="auto" w:fill="auto"/>
        <w:spacing w:line="240" w:lineRule="auto"/>
        <w:ind w:left="860" w:right="860" w:firstLine="720"/>
      </w:pPr>
      <w:r w:rsidRPr="00D266BB">
        <w:t xml:space="preserve">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 строительство сетей </w:t>
      </w:r>
      <w:proofErr w:type="gramStart"/>
      <w:r w:rsidRPr="00D266BB">
        <w:t>электр оснабжения</w:t>
      </w:r>
      <w:proofErr w:type="gramEnd"/>
      <w:r w:rsidRPr="00D266BB">
        <w:t>.</w:t>
      </w:r>
    </w:p>
    <w:p w:rsidR="005C5F3B" w:rsidRPr="006A4288" w:rsidRDefault="001D4B08" w:rsidP="007F3D9A">
      <w:pPr>
        <w:pStyle w:val="26"/>
        <w:shd w:val="clear" w:color="auto" w:fill="auto"/>
        <w:spacing w:line="240" w:lineRule="auto"/>
        <w:ind w:left="860" w:right="860" w:firstLine="720"/>
      </w:pPr>
      <w:r w:rsidRPr="00D266BB">
        <w:t xml:space="preserve">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ст. </w:t>
      </w:r>
      <w:r w:rsidR="00D266BB" w:rsidRPr="00D266BB">
        <w:t xml:space="preserve">Старомышастовская </w:t>
      </w:r>
      <w:r w:rsidRPr="00D266BB">
        <w:t xml:space="preserve">снизить затраты на ремонты энергетического оборудования и электрических сетей, создать </w:t>
      </w:r>
      <w:r w:rsidRPr="006A4288">
        <w:t>возможностьдля дальнейшего развития инфраструктуры и повысить инвестиционную привлекательность сельского поселения.</w:t>
      </w:r>
    </w:p>
    <w:p w:rsidR="005C5F3B" w:rsidRDefault="001D4B08" w:rsidP="007F3D9A">
      <w:pPr>
        <w:pStyle w:val="26"/>
        <w:shd w:val="clear" w:color="auto" w:fill="auto"/>
        <w:spacing w:line="240" w:lineRule="auto"/>
        <w:ind w:left="880" w:right="880" w:firstLine="700"/>
      </w:pPr>
      <w:r w:rsidRPr="006A4288">
        <w:t>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w:t>
      </w:r>
      <w:r w:rsidRPr="00707046">
        <w:rPr>
          <w:highlight w:val="cyan"/>
        </w:rPr>
        <w:t>.</w:t>
      </w:r>
    </w:p>
    <w:p w:rsidR="005C5F3B" w:rsidRPr="009E7AE5" w:rsidRDefault="005C5F3B" w:rsidP="007F3D9A">
      <w:pPr>
        <w:pStyle w:val="26"/>
        <w:shd w:val="clear" w:color="auto" w:fill="auto"/>
        <w:tabs>
          <w:tab w:val="left" w:pos="1156"/>
        </w:tabs>
        <w:spacing w:line="240" w:lineRule="auto"/>
        <w:ind w:right="880"/>
        <w:rPr>
          <w:highlight w:val="blue"/>
        </w:rPr>
      </w:pPr>
    </w:p>
    <w:p w:rsidR="005C5F3B" w:rsidRDefault="001D4B08" w:rsidP="007F3D9A">
      <w:pPr>
        <w:pStyle w:val="2a"/>
        <w:keepNext/>
        <w:keepLines/>
        <w:numPr>
          <w:ilvl w:val="1"/>
          <w:numId w:val="3"/>
        </w:numPr>
        <w:shd w:val="clear" w:color="auto" w:fill="auto"/>
        <w:tabs>
          <w:tab w:val="left" w:pos="1604"/>
        </w:tabs>
        <w:spacing w:line="240" w:lineRule="auto"/>
        <w:ind w:left="1020" w:firstLine="0"/>
        <w:jc w:val="both"/>
      </w:pPr>
      <w:bookmarkStart w:id="57" w:name="bookmark25"/>
      <w:r>
        <w:t>Программа инвестиционных проектов в утилизации (захоронении)</w:t>
      </w:r>
      <w:bookmarkEnd w:id="57"/>
    </w:p>
    <w:p w:rsidR="005C5F3B" w:rsidRDefault="001D4B08" w:rsidP="007F3D9A">
      <w:pPr>
        <w:pStyle w:val="2a"/>
        <w:keepNext/>
        <w:keepLines/>
        <w:shd w:val="clear" w:color="auto" w:fill="auto"/>
        <w:spacing w:line="240" w:lineRule="auto"/>
        <w:ind w:firstLine="0"/>
        <w:jc w:val="both"/>
      </w:pPr>
      <w:bookmarkStart w:id="58" w:name="bookmark26"/>
      <w:r>
        <w:t>твердых бытовых отходов</w:t>
      </w:r>
      <w:bookmarkEnd w:id="58"/>
    </w:p>
    <w:p w:rsidR="005C5F3B" w:rsidRDefault="001D4B08" w:rsidP="007F3D9A">
      <w:pPr>
        <w:pStyle w:val="26"/>
        <w:shd w:val="clear" w:color="auto" w:fill="auto"/>
        <w:spacing w:line="240" w:lineRule="auto"/>
        <w:ind w:left="880" w:right="880" w:firstLine="700"/>
      </w:pPr>
      <w:r>
        <w:t>Основными целевыми индикаторами реализации мероприятий системы сбора и вывоза твердых бытовых отходов потребителей поселения, являются:</w:t>
      </w:r>
    </w:p>
    <w:p w:rsidR="005C5F3B" w:rsidRDefault="001D4B08" w:rsidP="007F3D9A">
      <w:pPr>
        <w:pStyle w:val="26"/>
        <w:numPr>
          <w:ilvl w:val="0"/>
          <w:numId w:val="11"/>
        </w:numPr>
        <w:shd w:val="clear" w:color="auto" w:fill="auto"/>
        <w:tabs>
          <w:tab w:val="left" w:pos="1248"/>
        </w:tabs>
        <w:spacing w:line="240" w:lineRule="auto"/>
        <w:ind w:left="880" w:firstLine="140"/>
      </w:pPr>
      <w:r>
        <w:t>Приобретение мусорных контейнеров и оборудование площадок для сбора мусора (твердое покрытие, ограждение);</w:t>
      </w:r>
    </w:p>
    <w:p w:rsidR="005C5F3B" w:rsidRDefault="001D4B08" w:rsidP="007F3D9A">
      <w:pPr>
        <w:pStyle w:val="26"/>
        <w:numPr>
          <w:ilvl w:val="0"/>
          <w:numId w:val="11"/>
        </w:numPr>
        <w:shd w:val="clear" w:color="auto" w:fill="auto"/>
        <w:tabs>
          <w:tab w:val="left" w:pos="1248"/>
        </w:tabs>
        <w:spacing w:line="240" w:lineRule="auto"/>
        <w:ind w:left="880"/>
      </w:pPr>
      <w:r>
        <w:t>Организация в поселении раздельного сбора мусора (перспектива).</w:t>
      </w:r>
    </w:p>
    <w:p w:rsidR="005C5F3B" w:rsidRDefault="005C5F3B" w:rsidP="007F3D9A">
      <w:pPr>
        <w:pStyle w:val="26"/>
        <w:shd w:val="clear" w:color="auto" w:fill="auto"/>
        <w:tabs>
          <w:tab w:val="left" w:pos="1248"/>
        </w:tabs>
        <w:spacing w:line="240" w:lineRule="auto"/>
        <w:ind w:left="880"/>
      </w:pPr>
    </w:p>
    <w:p w:rsidR="005C5F3B" w:rsidRDefault="001D4B08" w:rsidP="007F3D9A">
      <w:pPr>
        <w:pStyle w:val="2a"/>
        <w:keepNext/>
        <w:keepLines/>
        <w:numPr>
          <w:ilvl w:val="1"/>
          <w:numId w:val="3"/>
        </w:numPr>
        <w:shd w:val="clear" w:color="auto" w:fill="auto"/>
        <w:tabs>
          <w:tab w:val="left" w:pos="1854"/>
        </w:tabs>
        <w:spacing w:line="240" w:lineRule="auto"/>
        <w:ind w:left="1260" w:firstLine="0"/>
        <w:jc w:val="both"/>
      </w:pPr>
      <w:bookmarkStart w:id="59" w:name="bookmark27"/>
      <w:r>
        <w:t xml:space="preserve">Источники инвестиций, тарифы и доступность программы </w:t>
      </w:r>
      <w:proofErr w:type="gramStart"/>
      <w:r>
        <w:t>для</w:t>
      </w:r>
      <w:bookmarkEnd w:id="59"/>
      <w:proofErr w:type="gramEnd"/>
    </w:p>
    <w:p w:rsidR="005C5F3B" w:rsidRDefault="001D4B08" w:rsidP="007F3D9A">
      <w:pPr>
        <w:pStyle w:val="2a"/>
        <w:keepNext/>
        <w:keepLines/>
        <w:shd w:val="clear" w:color="auto" w:fill="auto"/>
        <w:spacing w:line="240" w:lineRule="auto"/>
        <w:ind w:firstLine="0"/>
        <w:jc w:val="both"/>
      </w:pPr>
      <w:bookmarkStart w:id="60" w:name="bookmark28"/>
      <w:r>
        <w:t>населения</w:t>
      </w:r>
      <w:bookmarkEnd w:id="60"/>
    </w:p>
    <w:p w:rsidR="005C5F3B" w:rsidRPr="009E7AE5" w:rsidRDefault="001D4B08" w:rsidP="007F3D9A">
      <w:pPr>
        <w:pStyle w:val="26"/>
        <w:shd w:val="clear" w:color="auto" w:fill="auto"/>
        <w:spacing w:line="240" w:lineRule="auto"/>
        <w:ind w:left="1000" w:right="1720"/>
        <w:rPr>
          <w:b/>
          <w:i/>
        </w:rPr>
      </w:pPr>
      <w:r>
        <w:t xml:space="preserve">Предполагаемый общий объем финансирования Программы составит </w:t>
      </w:r>
      <w:r w:rsidRPr="009E7AE5">
        <w:rPr>
          <w:b/>
          <w:i/>
        </w:rPr>
        <w:t>69,4772 млн. руб., в том числе:</w:t>
      </w:r>
    </w:p>
    <w:p w:rsidR="005C5F3B" w:rsidRPr="009E7AE5" w:rsidRDefault="001D4B08" w:rsidP="007F3D9A">
      <w:pPr>
        <w:pStyle w:val="26"/>
        <w:numPr>
          <w:ilvl w:val="0"/>
          <w:numId w:val="2"/>
        </w:numPr>
        <w:shd w:val="clear" w:color="auto" w:fill="auto"/>
        <w:tabs>
          <w:tab w:val="left" w:pos="1272"/>
        </w:tabs>
        <w:spacing w:line="240" w:lineRule="auto"/>
        <w:ind w:left="1000"/>
        <w:rPr>
          <w:b/>
          <w:i/>
        </w:rPr>
      </w:pPr>
      <w:r w:rsidRPr="009E7AE5">
        <w:rPr>
          <w:b/>
          <w:i/>
        </w:rPr>
        <w:t>бюджетные средства - 32,1 млн</w:t>
      </w:r>
      <w:proofErr w:type="gramStart"/>
      <w:r w:rsidRPr="009E7AE5">
        <w:rPr>
          <w:b/>
          <w:i/>
        </w:rPr>
        <w:t>.р</w:t>
      </w:r>
      <w:proofErr w:type="gramEnd"/>
      <w:r w:rsidRPr="009E7AE5">
        <w:rPr>
          <w:b/>
          <w:i/>
        </w:rPr>
        <w:t>уб., из них:</w:t>
      </w:r>
    </w:p>
    <w:p w:rsidR="005C5F3B" w:rsidRPr="009E7AE5" w:rsidRDefault="001D4B08" w:rsidP="007F3D9A">
      <w:pPr>
        <w:pStyle w:val="26"/>
        <w:numPr>
          <w:ilvl w:val="0"/>
          <w:numId w:val="2"/>
        </w:numPr>
        <w:shd w:val="clear" w:color="auto" w:fill="auto"/>
        <w:tabs>
          <w:tab w:val="left" w:pos="1272"/>
        </w:tabs>
        <w:spacing w:line="240" w:lineRule="auto"/>
        <w:ind w:left="1000"/>
        <w:rPr>
          <w:b/>
          <w:i/>
        </w:rPr>
      </w:pPr>
      <w:r w:rsidRPr="009E7AE5">
        <w:rPr>
          <w:b/>
          <w:i/>
        </w:rPr>
        <w:t>внебюджетные средства - 37,3772 млн. руб.</w:t>
      </w:r>
    </w:p>
    <w:p w:rsidR="005C5F3B" w:rsidRDefault="001D4B08" w:rsidP="007F3D9A">
      <w:pPr>
        <w:pStyle w:val="26"/>
        <w:shd w:val="clear" w:color="auto" w:fill="auto"/>
        <w:spacing w:line="240" w:lineRule="auto"/>
        <w:ind w:left="860" w:firstLine="720"/>
      </w:pPr>
      <w:r>
        <w:t>Финансовое обеспечение Программы по источникам реализации инвестиционных проектов приводится в таблице 7.</w:t>
      </w:r>
    </w:p>
    <w:p w:rsidR="005C5F3B" w:rsidRDefault="001D4B08" w:rsidP="007F3D9A">
      <w:pPr>
        <w:pStyle w:val="26"/>
        <w:shd w:val="clear" w:color="auto" w:fill="auto"/>
        <w:spacing w:line="240" w:lineRule="auto"/>
        <w:ind w:left="860"/>
      </w:pPr>
      <w:r>
        <w:t>Таблица 7.</w:t>
      </w:r>
    </w:p>
    <w:p w:rsidR="005C5F3B" w:rsidRDefault="005C5F3B" w:rsidP="007F3D9A">
      <w:pPr>
        <w:jc w:val="both"/>
        <w:rPr>
          <w:sz w:val="2"/>
          <w:szCs w:val="2"/>
        </w:rPr>
      </w:pPr>
    </w:p>
    <w:p w:rsidR="005C5F3B" w:rsidRDefault="005C5F3B" w:rsidP="007F3D9A">
      <w:pPr>
        <w:framePr w:w="9586" w:wrap="notBeside" w:vAnchor="text" w:hAnchor="text" w:xAlign="center" w:y="1"/>
        <w:jc w:val="both"/>
        <w:rPr>
          <w:sz w:val="2"/>
          <w:szCs w:val="2"/>
        </w:rPr>
      </w:pPr>
    </w:p>
    <w:p w:rsidR="005C5F3B" w:rsidRDefault="005C5F3B" w:rsidP="007F3D9A">
      <w:pPr>
        <w:jc w:val="both"/>
        <w:rPr>
          <w:sz w:val="2"/>
          <w:szCs w:val="2"/>
        </w:rPr>
      </w:pPr>
    </w:p>
    <w:p w:rsidR="005C5F3B" w:rsidRDefault="001D4B08" w:rsidP="007F3D9A">
      <w:pPr>
        <w:pStyle w:val="26"/>
        <w:shd w:val="clear" w:color="auto" w:fill="auto"/>
        <w:spacing w:line="240" w:lineRule="auto"/>
        <w:ind w:left="860" w:right="860" w:firstLine="700"/>
      </w:pPr>
      <w:r>
        <w:t>На период 2015 - 2025 годы прогнозный уровень тарифов на коммунальные услуги составит:</w:t>
      </w:r>
    </w:p>
    <w:p w:rsidR="005C5F3B" w:rsidRDefault="005C5F3B" w:rsidP="007F3D9A">
      <w:pPr>
        <w:framePr w:w="9739" w:wrap="notBeside" w:vAnchor="text" w:hAnchor="text" w:xAlign="center" w:y="1"/>
        <w:jc w:val="both"/>
        <w:rPr>
          <w:sz w:val="2"/>
          <w:szCs w:val="2"/>
        </w:rPr>
      </w:pPr>
    </w:p>
    <w:p w:rsidR="005C5F3B" w:rsidRDefault="005C5F3B" w:rsidP="007F3D9A">
      <w:pPr>
        <w:jc w:val="both"/>
        <w:rPr>
          <w:sz w:val="2"/>
          <w:szCs w:val="2"/>
        </w:rPr>
      </w:pPr>
    </w:p>
    <w:p w:rsidR="005C5F3B" w:rsidRDefault="001D4B08" w:rsidP="007F3D9A">
      <w:pPr>
        <w:pStyle w:val="26"/>
        <w:shd w:val="clear" w:color="auto" w:fill="auto"/>
        <w:spacing w:line="240" w:lineRule="auto"/>
        <w:ind w:left="860" w:right="860" w:firstLine="720"/>
      </w:pPr>
      <w: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5C5F3B" w:rsidRDefault="001D4B08" w:rsidP="007F3D9A">
      <w:pPr>
        <w:pStyle w:val="26"/>
        <w:shd w:val="clear" w:color="auto" w:fill="auto"/>
        <w:spacing w:line="240" w:lineRule="auto"/>
        <w:ind w:left="860" w:right="860" w:firstLine="720"/>
        <w:sectPr w:rsidR="005C5F3B">
          <w:footerReference w:type="default" r:id="rId17"/>
          <w:headerReference w:type="first" r:id="rId18"/>
          <w:footerReference w:type="first" r:id="rId19"/>
          <w:pgSz w:w="12538" w:h="16834"/>
          <w:pgMar w:top="1165" w:right="315" w:bottom="1624" w:left="1155" w:header="0" w:footer="3" w:gutter="0"/>
          <w:cols w:space="720"/>
          <w:noEndnote/>
          <w:docGrid w:linePitch="360"/>
        </w:sectPr>
      </w:pPr>
      <w:r>
        <w:t>В таблице 10 приведены прогнозные расчеты (на весь период действия Программы по годам) платы граждан за коммунальные услуги на семью из трех человек, проживающих в частных домах, соответствующих средним условиям проживания.</w:t>
      </w:r>
    </w:p>
    <w:p w:rsidR="005C5F3B" w:rsidRDefault="005C5F3B">
      <w:pPr>
        <w:spacing w:line="44" w:lineRule="exact"/>
        <w:rPr>
          <w:sz w:val="4"/>
          <w:szCs w:val="4"/>
        </w:rPr>
      </w:pPr>
    </w:p>
    <w:p w:rsidR="005C5F3B" w:rsidRDefault="005C5F3B">
      <w:pPr>
        <w:rPr>
          <w:sz w:val="2"/>
          <w:szCs w:val="2"/>
        </w:rPr>
        <w:sectPr w:rsidR="005C5F3B">
          <w:footerReference w:type="default" r:id="rId20"/>
          <w:headerReference w:type="first" r:id="rId21"/>
          <w:footerReference w:type="first" r:id="rId22"/>
          <w:pgSz w:w="16840" w:h="11900" w:orient="landscape"/>
          <w:pgMar w:top="1096" w:right="0" w:bottom="1103" w:left="0" w:header="0" w:footer="3" w:gutter="0"/>
          <w:cols w:space="720"/>
          <w:noEndnote/>
          <w:docGrid w:linePitch="360"/>
        </w:sectPr>
      </w:pPr>
    </w:p>
    <w:p w:rsidR="005C5F3B" w:rsidRDefault="001D4B08">
      <w:pPr>
        <w:pStyle w:val="ae"/>
        <w:framePr w:w="15365" w:wrap="notBeside" w:vAnchor="text" w:hAnchor="text" w:xAlign="center" w:y="1"/>
        <w:shd w:val="clear" w:color="auto" w:fill="auto"/>
        <w:spacing w:line="280" w:lineRule="exact"/>
      </w:pPr>
      <w:r>
        <w:t>Таблица 10.</w:t>
      </w: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Расчет платы граждан за жилищно-коммунальные услуги, проживающих в многоквартирных (частных) домах,</w:t>
            </w:r>
          </w:p>
        </w:tc>
      </w:tr>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оборудованных</w:t>
            </w:r>
            <w:proofErr w:type="gramEnd"/>
            <w:r>
              <w:rPr>
                <w:rStyle w:val="211pt3"/>
              </w:rPr>
              <w:t xml:space="preserve"> централизованным холодным и горячим водоснабжением,</w:t>
            </w:r>
          </w:p>
        </w:tc>
      </w:tr>
      <w:tr w:rsidR="005C5F3B">
        <w:trPr>
          <w:trHeight w:hRule="exact" w:val="422"/>
          <w:jc w:val="center"/>
        </w:trPr>
        <w:tc>
          <w:tcPr>
            <w:tcW w:w="15365" w:type="dxa"/>
            <w:gridSpan w:val="14"/>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водоотведением, централизованным отоплением, с газовыми плитами</w:t>
            </w:r>
          </w:p>
        </w:tc>
      </w:tr>
      <w:tr w:rsidR="005C5F3B">
        <w:trPr>
          <w:trHeight w:hRule="exact" w:val="302"/>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60"/>
              <w:jc w:val="left"/>
            </w:pPr>
            <w:r>
              <w:rPr>
                <w:rStyle w:val="211pt3"/>
              </w:rPr>
              <w:t>Год</w:t>
            </w:r>
          </w:p>
        </w:tc>
        <w:tc>
          <w:tcPr>
            <w:tcW w:w="240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Отопление</w:t>
            </w:r>
          </w:p>
        </w:tc>
        <w:tc>
          <w:tcPr>
            <w:tcW w:w="2208"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Горячее</w:t>
            </w:r>
          </w:p>
        </w:tc>
        <w:tc>
          <w:tcPr>
            <w:tcW w:w="216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Холодное</w:t>
            </w:r>
          </w:p>
        </w:tc>
        <w:tc>
          <w:tcPr>
            <w:tcW w:w="216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Водоотведение</w:t>
            </w:r>
          </w:p>
        </w:tc>
        <w:tc>
          <w:tcPr>
            <w:tcW w:w="2343"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Электро снабжение</w:t>
            </w:r>
            <w:proofErr w:type="gramEnd"/>
          </w:p>
        </w:tc>
        <w:tc>
          <w:tcPr>
            <w:tcW w:w="215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Газоснабжение</w:t>
            </w:r>
          </w:p>
        </w:tc>
        <w:tc>
          <w:tcPr>
            <w:tcW w:w="1109" w:type="dxa"/>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 xml:space="preserve">Плата </w:t>
            </w:r>
            <w:proofErr w:type="gramStart"/>
            <w:r>
              <w:rPr>
                <w:rStyle w:val="211pt3"/>
              </w:rPr>
              <w:t>за</w:t>
            </w:r>
            <w:proofErr w:type="gramEnd"/>
          </w:p>
        </w:tc>
      </w:tr>
      <w:tr w:rsidR="005C5F3B">
        <w:trPr>
          <w:trHeight w:hRule="exact" w:val="398"/>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shd w:val="clear" w:color="auto" w:fill="FFFFFF"/>
          </w:tcPr>
          <w:p w:rsidR="005C5F3B" w:rsidRDefault="005C5F3B">
            <w:pPr>
              <w:framePr w:w="15365" w:wrap="notBeside" w:vAnchor="text" w:hAnchor="text" w:xAlign="center" w:y="1"/>
              <w:rPr>
                <w:sz w:val="10"/>
                <w:szCs w:val="10"/>
              </w:rPr>
            </w:pPr>
          </w:p>
        </w:tc>
        <w:tc>
          <w:tcPr>
            <w:tcW w:w="2208" w:type="dxa"/>
            <w:gridSpan w:val="2"/>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водо снабжение</w:t>
            </w:r>
            <w:proofErr w:type="gramEnd"/>
          </w:p>
        </w:tc>
        <w:tc>
          <w:tcPr>
            <w:tcW w:w="2160" w:type="dxa"/>
            <w:gridSpan w:val="2"/>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водо снабжение</w:t>
            </w:r>
            <w:proofErr w:type="gramEnd"/>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shd w:val="clear" w:color="auto" w:fill="FFFFFF"/>
          </w:tcPr>
          <w:p w:rsidR="005C5F3B" w:rsidRDefault="005C5F3B">
            <w:pPr>
              <w:framePr w:w="15365" w:wrap="notBeside" w:vAnchor="text" w:hAnchor="text" w:xAlign="center" w:y="1"/>
              <w:rPr>
                <w:sz w:val="10"/>
                <w:szCs w:val="10"/>
              </w:rPr>
            </w:pP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коммуна</w:t>
            </w:r>
          </w:p>
        </w:tc>
      </w:tr>
      <w:tr w:rsidR="005C5F3B">
        <w:trPr>
          <w:trHeight w:hRule="exact" w:val="312"/>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00"/>
              <w:jc w:val="left"/>
            </w:pPr>
            <w:r>
              <w:rPr>
                <w:rStyle w:val="211pt3"/>
              </w:rPr>
              <w:t>тариф, руб.</w:t>
            </w:r>
          </w:p>
        </w:tc>
        <w:tc>
          <w:tcPr>
            <w:tcW w:w="1032"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12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094"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66"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123"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37"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08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40"/>
              <w:jc w:val="left"/>
            </w:pPr>
            <w:r>
              <w:rPr>
                <w:rStyle w:val="211pt3"/>
              </w:rPr>
              <w:t>тариф,</w:t>
            </w:r>
          </w:p>
        </w:tc>
        <w:tc>
          <w:tcPr>
            <w:tcW w:w="125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норматив</w:t>
            </w:r>
          </w:p>
        </w:tc>
        <w:tc>
          <w:tcPr>
            <w:tcW w:w="107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40"/>
              <w:jc w:val="left"/>
            </w:pPr>
            <w:r>
              <w:rPr>
                <w:rStyle w:val="211pt3"/>
              </w:rPr>
              <w:t>норматив</w:t>
            </w:r>
          </w:p>
        </w:tc>
        <w:tc>
          <w:tcPr>
            <w:tcW w:w="1109" w:type="dxa"/>
            <w:tcBorders>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льные</w:t>
            </w:r>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за Гкал</w:t>
            </w:r>
          </w:p>
        </w:tc>
        <w:tc>
          <w:tcPr>
            <w:tcW w:w="1032"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потреб-</w:t>
            </w:r>
          </w:p>
        </w:tc>
        <w:tc>
          <w:tcPr>
            <w:tcW w:w="112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потребле</w:t>
            </w:r>
          </w:p>
        </w:tc>
        <w:tc>
          <w:tcPr>
            <w:tcW w:w="1094"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66"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потребле</w:t>
            </w:r>
          </w:p>
        </w:tc>
        <w:tc>
          <w:tcPr>
            <w:tcW w:w="1123"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37"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20"/>
              <w:jc w:val="left"/>
            </w:pPr>
            <w:r>
              <w:rPr>
                <w:rStyle w:val="211pt3"/>
              </w:rPr>
              <w:t>потреб-</w:t>
            </w:r>
          </w:p>
        </w:tc>
        <w:tc>
          <w:tcPr>
            <w:tcW w:w="1085"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40"/>
              <w:jc w:val="left"/>
            </w:pPr>
            <w:r>
              <w:rPr>
                <w:rStyle w:val="211pt3"/>
              </w:rPr>
              <w:t>руб. за</w:t>
            </w:r>
          </w:p>
        </w:tc>
        <w:tc>
          <w:tcPr>
            <w:tcW w:w="125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потреб-</w:t>
            </w:r>
          </w:p>
        </w:tc>
        <w:tc>
          <w:tcPr>
            <w:tcW w:w="107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60"/>
              <w:jc w:val="left"/>
            </w:pPr>
            <w:r>
              <w:rPr>
                <w:rStyle w:val="211pt3"/>
              </w:rPr>
              <w:t>потреб-</w:t>
            </w:r>
          </w:p>
        </w:tc>
        <w:tc>
          <w:tcPr>
            <w:tcW w:w="1109" w:type="dxa"/>
            <w:tcBorders>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услуги</w:t>
            </w:r>
          </w:p>
        </w:tc>
      </w:tr>
      <w:tr w:rsidR="005C5F3B">
        <w:trPr>
          <w:trHeight w:hRule="exact" w:val="34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ления,</w:t>
            </w:r>
          </w:p>
        </w:tc>
        <w:tc>
          <w:tcPr>
            <w:tcW w:w="112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Гкал</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ния, Гкал</w:t>
            </w:r>
          </w:p>
        </w:tc>
        <w:tc>
          <w:tcPr>
            <w:tcW w:w="1094"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40"/>
              <w:jc w:val="left"/>
            </w:pPr>
            <w:r>
              <w:rPr>
                <w:rStyle w:val="211pt3"/>
              </w:rPr>
              <w:t>куб. метр</w:t>
            </w: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ния, куб.</w:t>
            </w:r>
          </w:p>
        </w:tc>
        <w:tc>
          <w:tcPr>
            <w:tcW w:w="1123"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60"/>
              <w:jc w:val="left"/>
            </w:pPr>
            <w:r>
              <w:rPr>
                <w:rStyle w:val="211pt3"/>
              </w:rPr>
              <w:t>куб. метр</w:t>
            </w: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ления,</w:t>
            </w:r>
          </w:p>
        </w:tc>
        <w:tc>
          <w:tcPr>
            <w:tcW w:w="1085"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кВт</w:t>
            </w:r>
            <w:proofErr w:type="gramStart"/>
            <w:r>
              <w:rPr>
                <w:rStyle w:val="211pt3"/>
              </w:rPr>
              <w:t>.ч</w:t>
            </w:r>
            <w:proofErr w:type="gramEnd"/>
            <w:r>
              <w:rPr>
                <w:rStyle w:val="211pt3"/>
              </w:rPr>
              <w:t>ас</w:t>
            </w:r>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ления,</w:t>
            </w:r>
          </w:p>
        </w:tc>
        <w:tc>
          <w:tcPr>
            <w:tcW w:w="107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куб. метр</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ления,</w:t>
            </w: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на семью</w:t>
            </w:r>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 xml:space="preserve">Гкал </w:t>
            </w:r>
            <w:proofErr w:type="gramStart"/>
            <w:r>
              <w:rPr>
                <w:rStyle w:val="211pt3"/>
              </w:rPr>
              <w:t>на</w:t>
            </w:r>
            <w:proofErr w:type="gramEnd"/>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на</w:t>
            </w:r>
            <w:proofErr w:type="gramEnd"/>
            <w:r>
              <w:rPr>
                <w:rStyle w:val="211pt3"/>
              </w:rPr>
              <w:t xml:space="preserve"> чел.</w:t>
            </w:r>
          </w:p>
        </w:tc>
        <w:tc>
          <w:tcPr>
            <w:tcW w:w="1094"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воды</w:t>
            </w: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 xml:space="preserve">метр </w:t>
            </w:r>
            <w:proofErr w:type="gramStart"/>
            <w:r>
              <w:rPr>
                <w:rStyle w:val="211pt3"/>
              </w:rPr>
              <w:t>на</w:t>
            </w:r>
            <w:proofErr w:type="gramEnd"/>
          </w:p>
        </w:tc>
        <w:tc>
          <w:tcPr>
            <w:tcW w:w="1123"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стоков</w:t>
            </w: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куб. метр</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00"/>
              <w:jc w:val="left"/>
            </w:pPr>
            <w:r>
              <w:rPr>
                <w:rStyle w:val="211pt3"/>
              </w:rPr>
              <w:t>кВт</w:t>
            </w:r>
            <w:proofErr w:type="gramStart"/>
            <w:r>
              <w:rPr>
                <w:rStyle w:val="211pt3"/>
              </w:rPr>
              <w:t>.ч</w:t>
            </w:r>
            <w:proofErr w:type="gramEnd"/>
            <w:r>
              <w:rPr>
                <w:rStyle w:val="211pt3"/>
              </w:rPr>
              <w:t>ас на</w:t>
            </w:r>
          </w:p>
        </w:tc>
        <w:tc>
          <w:tcPr>
            <w:tcW w:w="107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roofErr w:type="gramStart"/>
            <w:r>
              <w:rPr>
                <w:rStyle w:val="211pt3"/>
              </w:rPr>
              <w:t>кг</w:t>
            </w:r>
            <w:proofErr w:type="gramEnd"/>
            <w:r>
              <w:rPr>
                <w:rStyle w:val="211pt3"/>
              </w:rPr>
              <w:t>)</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40"/>
              <w:jc w:val="left"/>
            </w:pPr>
            <w:r>
              <w:rPr>
                <w:rStyle w:val="211pt3"/>
              </w:rPr>
              <w:t>куб. метр</w:t>
            </w: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из трех</w:t>
            </w:r>
          </w:p>
        </w:tc>
      </w:tr>
      <w:tr w:rsidR="005C5F3B">
        <w:trPr>
          <w:trHeight w:hRule="exact" w:val="33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кв. метр</w:t>
            </w: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на</w:t>
            </w:r>
            <w:proofErr w:type="gramEnd"/>
            <w:r>
              <w:rPr>
                <w:rStyle w:val="211pt3"/>
              </w:rPr>
              <w:t xml:space="preserve"> чел.</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 xml:space="preserve">(кг) </w:t>
            </w:r>
            <w:proofErr w:type="gramStart"/>
            <w:r>
              <w:rPr>
                <w:rStyle w:val="211pt3"/>
              </w:rPr>
              <w:t>на</w:t>
            </w:r>
            <w:proofErr w:type="gramEnd"/>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человек</w:t>
            </w:r>
          </w:p>
        </w:tc>
      </w:tr>
      <w:tr w:rsidR="005C5F3B">
        <w:trPr>
          <w:trHeight w:hRule="exact" w:val="384"/>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109" w:type="dxa"/>
            <w:tcBorders>
              <w:left w:val="single" w:sz="4" w:space="0" w:color="auto"/>
              <w:right w:val="single" w:sz="4" w:space="0" w:color="auto"/>
            </w:tcBorders>
            <w:shd w:val="clear" w:color="auto" w:fill="FFFFFF"/>
          </w:tcPr>
          <w:p w:rsidR="005C5F3B" w:rsidRDefault="005C5F3B">
            <w:pPr>
              <w:framePr w:w="15365" w:wrap="notBeside" w:vAnchor="text" w:hAnchor="text" w:xAlign="center" w:y="1"/>
              <w:rPr>
                <w:sz w:val="10"/>
                <w:szCs w:val="10"/>
              </w:rPr>
            </w:pPr>
          </w:p>
        </w:tc>
      </w:tr>
      <w:tr w:rsidR="005C5F3B">
        <w:trPr>
          <w:trHeight w:hRule="exact" w:val="394"/>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w:t>
            </w:r>
          </w:p>
        </w:tc>
        <w:tc>
          <w:tcPr>
            <w:tcW w:w="136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3</w:t>
            </w:r>
          </w:p>
        </w:tc>
        <w:tc>
          <w:tcPr>
            <w:tcW w:w="1032"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4</w:t>
            </w:r>
          </w:p>
        </w:tc>
        <w:tc>
          <w:tcPr>
            <w:tcW w:w="112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5</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w:t>
            </w:r>
          </w:p>
        </w:tc>
        <w:tc>
          <w:tcPr>
            <w:tcW w:w="1094"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8</w:t>
            </w:r>
          </w:p>
        </w:tc>
        <w:tc>
          <w:tcPr>
            <w:tcW w:w="1123"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9</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10</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12</w:t>
            </w:r>
          </w:p>
        </w:tc>
        <w:tc>
          <w:tcPr>
            <w:tcW w:w="107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14</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16</w:t>
            </w:r>
          </w:p>
        </w:tc>
      </w:tr>
      <w:tr w:rsidR="005C5F3B">
        <w:trPr>
          <w:trHeight w:hRule="exact" w:val="696"/>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2015</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23,11</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2,63</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5,26</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1636,84</w:t>
            </w:r>
          </w:p>
        </w:tc>
      </w:tr>
      <w:tr w:rsidR="005C5F3B">
        <w:trPr>
          <w:trHeight w:hRule="exact" w:val="701"/>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2016</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24,48</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2,95</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5,81</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1800,3</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2017</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27,17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3,98</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6,757</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2315,86</w:t>
            </w:r>
          </w:p>
        </w:tc>
      </w:tr>
      <w:tr w:rsidR="005C5F3B">
        <w:trPr>
          <w:trHeight w:hRule="exact" w:val="701"/>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2018</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30,16</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4,42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7,620</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2509,44</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2019</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33,17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4,86</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8,547</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2766,03</w:t>
            </w:r>
          </w:p>
        </w:tc>
      </w:tr>
      <w:tr w:rsidR="005C5F3B">
        <w:trPr>
          <w:trHeight w:hRule="exact" w:val="710"/>
          <w:jc w:val="center"/>
        </w:trPr>
        <w:tc>
          <w:tcPr>
            <w:tcW w:w="8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2020</w:t>
            </w:r>
          </w:p>
        </w:tc>
        <w:tc>
          <w:tcPr>
            <w:tcW w:w="136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36,16</w:t>
            </w:r>
          </w:p>
        </w:tc>
        <w:tc>
          <w:tcPr>
            <w:tcW w:w="106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5,30</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9,528</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3024,2</w:t>
            </w:r>
          </w:p>
        </w:tc>
      </w:tr>
    </w:tbl>
    <w:p w:rsidR="005C5F3B" w:rsidRDefault="005C5F3B">
      <w:pPr>
        <w:framePr w:w="15365"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trPr>
          <w:trHeight w:hRule="exact" w:val="706"/>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lastRenderedPageBreak/>
              <w:t>2021</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39,05</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5,72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10,552</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3274,9</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2023</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41,78</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6,12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11,602</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3516,07</w:t>
            </w:r>
          </w:p>
        </w:tc>
      </w:tr>
      <w:tr w:rsidR="005C5F3B">
        <w:trPr>
          <w:trHeight w:hRule="exact" w:val="710"/>
          <w:jc w:val="center"/>
        </w:trPr>
        <w:tc>
          <w:tcPr>
            <w:tcW w:w="835" w:type="dxa"/>
            <w:tcBorders>
              <w:top w:val="single" w:sz="4" w:space="0" w:color="auto"/>
              <w:left w:val="single" w:sz="4" w:space="0" w:color="auto"/>
              <w:bottom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2025</w:t>
            </w:r>
          </w:p>
        </w:tc>
        <w:tc>
          <w:tcPr>
            <w:tcW w:w="136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44,29</w:t>
            </w:r>
          </w:p>
        </w:tc>
        <w:tc>
          <w:tcPr>
            <w:tcW w:w="106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6,49</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12,663</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3741,7</w:t>
            </w:r>
          </w:p>
        </w:tc>
      </w:tr>
    </w:tbl>
    <w:p w:rsidR="005C5F3B" w:rsidRDefault="005C5F3B">
      <w:pPr>
        <w:framePr w:w="15365"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6840" w:h="11900" w:orient="landscape"/>
          <w:pgMar w:top="1096" w:right="831" w:bottom="1103" w:left="631" w:header="0" w:footer="3" w:gutter="0"/>
          <w:cols w:space="720"/>
          <w:noEndnote/>
          <w:docGrid w:linePitch="360"/>
        </w:sectPr>
      </w:pPr>
    </w:p>
    <w:p w:rsidR="005C5F3B" w:rsidRDefault="001D4B08" w:rsidP="007F3D9A">
      <w:pPr>
        <w:pStyle w:val="2a"/>
        <w:keepNext/>
        <w:keepLines/>
        <w:numPr>
          <w:ilvl w:val="0"/>
          <w:numId w:val="12"/>
        </w:numPr>
        <w:shd w:val="clear" w:color="auto" w:fill="auto"/>
        <w:tabs>
          <w:tab w:val="left" w:pos="3793"/>
        </w:tabs>
        <w:spacing w:line="240" w:lineRule="auto"/>
        <w:ind w:left="3240" w:firstLine="0"/>
        <w:jc w:val="both"/>
      </w:pPr>
      <w:bookmarkStart w:id="61" w:name="bookmark29"/>
      <w:r>
        <w:lastRenderedPageBreak/>
        <w:t>Управление программой</w:t>
      </w:r>
      <w:bookmarkEnd w:id="61"/>
    </w:p>
    <w:p w:rsidR="005C5F3B" w:rsidRDefault="001D4B08" w:rsidP="007F3D9A">
      <w:pPr>
        <w:pStyle w:val="26"/>
        <w:numPr>
          <w:ilvl w:val="0"/>
          <w:numId w:val="13"/>
        </w:numPr>
        <w:shd w:val="clear" w:color="auto" w:fill="auto"/>
        <w:tabs>
          <w:tab w:val="left" w:pos="818"/>
        </w:tabs>
        <w:spacing w:line="240" w:lineRule="auto"/>
      </w:pPr>
      <w:r>
        <w:t xml:space="preserve">Утверждение Программы, а также внесение в неё любых изменений осуществляет администрация </w:t>
      </w:r>
      <w:r w:rsidR="00DC0CEA">
        <w:t>Старомышастовского</w:t>
      </w:r>
      <w:r>
        <w:t xml:space="preserve"> сельского поселения.</w:t>
      </w:r>
    </w:p>
    <w:p w:rsidR="005C5F3B" w:rsidRDefault="001D4B08" w:rsidP="007F3D9A">
      <w:pPr>
        <w:pStyle w:val="26"/>
        <w:numPr>
          <w:ilvl w:val="0"/>
          <w:numId w:val="13"/>
        </w:numPr>
        <w:shd w:val="clear" w:color="auto" w:fill="auto"/>
        <w:tabs>
          <w:tab w:val="left" w:pos="818"/>
        </w:tabs>
        <w:spacing w:line="240" w:lineRule="auto"/>
      </w:pPr>
      <w:r>
        <w:t xml:space="preserve">Муниципальным заказчиком Программы является администрация </w:t>
      </w:r>
      <w:r w:rsidR="00DC0CEA">
        <w:t>Старомышастовского</w:t>
      </w:r>
      <w:r>
        <w:t xml:space="preserve"> сельского поселения.</w:t>
      </w:r>
    </w:p>
    <w:p w:rsidR="005C5F3B" w:rsidRDefault="001D4B08" w:rsidP="007F3D9A">
      <w:pPr>
        <w:pStyle w:val="26"/>
        <w:numPr>
          <w:ilvl w:val="0"/>
          <w:numId w:val="13"/>
        </w:numPr>
        <w:shd w:val="clear" w:color="auto" w:fill="auto"/>
        <w:tabs>
          <w:tab w:val="left" w:pos="818"/>
        </w:tabs>
        <w:spacing w:line="240" w:lineRule="auto"/>
      </w:pPr>
      <w:r>
        <w:t>Муниципальный заказчик программы:</w:t>
      </w:r>
    </w:p>
    <w:p w:rsidR="005C5F3B" w:rsidRDefault="001D4B08" w:rsidP="007F3D9A">
      <w:pPr>
        <w:pStyle w:val="26"/>
        <w:numPr>
          <w:ilvl w:val="0"/>
          <w:numId w:val="14"/>
        </w:numPr>
        <w:shd w:val="clear" w:color="auto" w:fill="auto"/>
        <w:tabs>
          <w:tab w:val="left" w:pos="942"/>
        </w:tabs>
        <w:spacing w:line="240" w:lineRule="auto"/>
        <w:ind w:firstLine="740"/>
      </w:pPr>
      <w:r>
        <w:t>обеспечивает взаимодействие между исполнителями отдельных мероприятий Программы и координацию их действий;</w:t>
      </w:r>
    </w:p>
    <w:p w:rsidR="005C5F3B" w:rsidRDefault="001D4B08" w:rsidP="007F3D9A">
      <w:pPr>
        <w:pStyle w:val="26"/>
        <w:numPr>
          <w:ilvl w:val="0"/>
          <w:numId w:val="14"/>
        </w:numPr>
        <w:shd w:val="clear" w:color="auto" w:fill="auto"/>
        <w:tabs>
          <w:tab w:val="left" w:pos="937"/>
        </w:tabs>
        <w:spacing w:line="240" w:lineRule="auto"/>
        <w:ind w:firstLine="740"/>
      </w:pPr>
      <w:r>
        <w:t>вносит предложения о привлечении дополнительных источников финансирования мероприятий Программы;</w:t>
      </w:r>
    </w:p>
    <w:p w:rsidR="005C5F3B" w:rsidRDefault="001D4B08" w:rsidP="007F3D9A">
      <w:pPr>
        <w:pStyle w:val="26"/>
        <w:numPr>
          <w:ilvl w:val="0"/>
          <w:numId w:val="14"/>
        </w:numPr>
        <w:shd w:val="clear" w:color="auto" w:fill="auto"/>
        <w:tabs>
          <w:tab w:val="left" w:pos="937"/>
        </w:tabs>
        <w:spacing w:line="240" w:lineRule="auto"/>
        <w:ind w:firstLine="740"/>
      </w:pPr>
      <w:proofErr w:type="gramStart"/>
      <w:r>
        <w:t>формирует предложения по финансированию Программы на очередной финансовой год;</w:t>
      </w:r>
      <w:proofErr w:type="gramEnd"/>
    </w:p>
    <w:p w:rsidR="005C5F3B" w:rsidRDefault="001D4B08" w:rsidP="007F3D9A">
      <w:pPr>
        <w:pStyle w:val="26"/>
        <w:numPr>
          <w:ilvl w:val="0"/>
          <w:numId w:val="14"/>
        </w:numPr>
        <w:shd w:val="clear" w:color="auto" w:fill="auto"/>
        <w:tabs>
          <w:tab w:val="left" w:pos="946"/>
        </w:tabs>
        <w:spacing w:line="240" w:lineRule="auto"/>
        <w:ind w:firstLine="740"/>
      </w:pPr>
      <w:r>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C5F3B" w:rsidRDefault="001D4B08" w:rsidP="007F3D9A">
      <w:pPr>
        <w:pStyle w:val="26"/>
        <w:numPr>
          <w:ilvl w:val="0"/>
          <w:numId w:val="14"/>
        </w:numPr>
        <w:shd w:val="clear" w:color="auto" w:fill="auto"/>
        <w:tabs>
          <w:tab w:val="left" w:pos="966"/>
        </w:tabs>
        <w:spacing w:line="240" w:lineRule="auto"/>
        <w:ind w:firstLine="740"/>
      </w:pPr>
      <w:r>
        <w:t xml:space="preserve">осуществляет </w:t>
      </w:r>
      <w:proofErr w:type="gramStart"/>
      <w:r>
        <w:t>контроль за</w:t>
      </w:r>
      <w:proofErr w:type="gramEnd"/>
      <w:r>
        <w:t xml:space="preserve"> ходом и реализацией Программы.</w:t>
      </w:r>
    </w:p>
    <w:p w:rsidR="005C5F3B" w:rsidRDefault="001D4B08" w:rsidP="007F3D9A">
      <w:pPr>
        <w:pStyle w:val="26"/>
        <w:numPr>
          <w:ilvl w:val="0"/>
          <w:numId w:val="13"/>
        </w:numPr>
        <w:shd w:val="clear" w:color="auto" w:fill="auto"/>
        <w:tabs>
          <w:tab w:val="left" w:pos="818"/>
        </w:tabs>
        <w:spacing w:line="240" w:lineRule="auto"/>
      </w:pPr>
      <w:r>
        <w:t xml:space="preserve">Исполнителями Программы являются администрация </w:t>
      </w:r>
      <w:r w:rsidR="00DC0CEA">
        <w:t>Старомышастовского</w:t>
      </w:r>
      <w:r>
        <w:t xml:space="preserve"> сельского поселения, организации, осуществляющие свою деятельность в сфере водо-, тепл</w:t>
      </w:r>
      <w:proofErr w:type="gramStart"/>
      <w:r>
        <w:t>о-</w:t>
      </w:r>
      <w:proofErr w:type="gramEnd"/>
      <w:r>
        <w:t>, электро-, газоснабжения, водоотведения и в сфере обращения ТБО.</w:t>
      </w:r>
    </w:p>
    <w:p w:rsidR="005C5F3B" w:rsidRDefault="001D4B08" w:rsidP="007F3D9A">
      <w:pPr>
        <w:pStyle w:val="26"/>
        <w:numPr>
          <w:ilvl w:val="0"/>
          <w:numId w:val="13"/>
        </w:numPr>
        <w:shd w:val="clear" w:color="auto" w:fill="auto"/>
        <w:tabs>
          <w:tab w:val="left" w:pos="818"/>
        </w:tabs>
        <w:spacing w:line="240" w:lineRule="auto"/>
      </w:pPr>
      <w:r>
        <w:t>Исполнители Программы:</w:t>
      </w:r>
    </w:p>
    <w:p w:rsidR="005C5F3B" w:rsidRDefault="001D4B08" w:rsidP="007F3D9A">
      <w:pPr>
        <w:pStyle w:val="26"/>
        <w:shd w:val="clear" w:color="auto" w:fill="auto"/>
        <w:spacing w:line="240" w:lineRule="auto"/>
        <w:ind w:firstLine="600"/>
      </w:pPr>
      <w:r>
        <w:t xml:space="preserve">- подготавливают ежегодно </w:t>
      </w:r>
      <w:proofErr w:type="gramStart"/>
      <w:r>
        <w:t>в установленном порядке годовой отчет о реализации Программы в форме докладов об основных результатах деятельности с расшифровкой</w:t>
      </w:r>
      <w:proofErr w:type="gramEnd"/>
      <w:r>
        <w:t xml:space="preserve"> по мероприятиям и вносят предложения по уточнению перечня программных мероприятий на очередной финансовый год;</w:t>
      </w:r>
    </w:p>
    <w:p w:rsidR="005C5F3B" w:rsidRDefault="001D4B08" w:rsidP="007F3D9A">
      <w:pPr>
        <w:pStyle w:val="26"/>
        <w:numPr>
          <w:ilvl w:val="0"/>
          <w:numId w:val="14"/>
        </w:numPr>
        <w:shd w:val="clear" w:color="auto" w:fill="auto"/>
        <w:tabs>
          <w:tab w:val="left" w:pos="793"/>
        </w:tabs>
        <w:spacing w:line="240" w:lineRule="auto"/>
        <w:ind w:firstLine="600"/>
      </w:pPr>
      <w:r>
        <w:t>уточняют затраты по программным мероприятиям, а также механизм реализации Программы;</w:t>
      </w:r>
    </w:p>
    <w:p w:rsidR="005C5F3B" w:rsidRDefault="001D4B08" w:rsidP="007F3D9A">
      <w:pPr>
        <w:pStyle w:val="26"/>
        <w:numPr>
          <w:ilvl w:val="0"/>
          <w:numId w:val="14"/>
        </w:numPr>
        <w:shd w:val="clear" w:color="auto" w:fill="auto"/>
        <w:tabs>
          <w:tab w:val="left" w:pos="793"/>
        </w:tabs>
        <w:spacing w:line="240" w:lineRule="auto"/>
        <w:ind w:firstLine="600"/>
      </w:pPr>
      <w:r>
        <w:t>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5C5F3B" w:rsidRDefault="001D4B08" w:rsidP="007F3D9A">
      <w:pPr>
        <w:pStyle w:val="26"/>
        <w:numPr>
          <w:ilvl w:val="0"/>
          <w:numId w:val="13"/>
        </w:numPr>
        <w:shd w:val="clear" w:color="auto" w:fill="auto"/>
        <w:tabs>
          <w:tab w:val="left" w:pos="763"/>
        </w:tabs>
        <w:spacing w:line="240" w:lineRule="auto"/>
      </w:pPr>
      <w:r>
        <w:t xml:space="preserve">Ежегодно до 15 марта года, следующего </w:t>
      </w:r>
      <w:proofErr w:type="gramStart"/>
      <w:r>
        <w:t>за</w:t>
      </w:r>
      <w:proofErr w:type="gramEnd"/>
      <w:r>
        <w:t xml:space="preserve"> </w:t>
      </w:r>
      <w:proofErr w:type="gramStart"/>
      <w:r>
        <w:t>отчетным</w:t>
      </w:r>
      <w:proofErr w:type="gramEnd"/>
      <w:r>
        <w:t xml:space="preserve">, Исполнители Программы представляют в администрацию </w:t>
      </w:r>
      <w:r w:rsidR="00DC0CEA">
        <w:t>Старомышастовского</w:t>
      </w:r>
      <w:r>
        <w:t xml:space="preserve"> сельского поселения сведения о реализации Программы.</w:t>
      </w:r>
    </w:p>
    <w:p w:rsidR="005C5F3B" w:rsidRDefault="001D4B08" w:rsidP="007F3D9A">
      <w:pPr>
        <w:pStyle w:val="26"/>
        <w:numPr>
          <w:ilvl w:val="0"/>
          <w:numId w:val="13"/>
        </w:numPr>
        <w:shd w:val="clear" w:color="auto" w:fill="auto"/>
        <w:tabs>
          <w:tab w:val="left" w:pos="994"/>
        </w:tabs>
        <w:spacing w:line="240" w:lineRule="auto"/>
        <w:sectPr w:rsidR="005C5F3B">
          <w:footerReference w:type="default" r:id="rId23"/>
          <w:pgSz w:w="12538" w:h="16834"/>
          <w:pgMar w:top="1166" w:right="1142" w:bottom="1833" w:left="1984" w:header="0" w:footer="3" w:gutter="0"/>
          <w:cols w:space="720"/>
          <w:noEndnote/>
          <w:docGrid w:linePitch="360"/>
        </w:sectPr>
      </w:pPr>
      <w:proofErr w:type="gramStart"/>
      <w:r>
        <w:t>Контроль за</w:t>
      </w:r>
      <w:proofErr w:type="gramEnd"/>
      <w:r>
        <w:t xml:space="preserve"> ходом реализации Программы осуществляет администрация </w:t>
      </w:r>
      <w:r w:rsidR="00DC0CEA">
        <w:t xml:space="preserve">Старомышастовского </w:t>
      </w:r>
      <w:r>
        <w:t xml:space="preserve"> сельского поселения.</w:t>
      </w:r>
    </w:p>
    <w:p w:rsidR="00DC0CEA" w:rsidRPr="007F3D9A" w:rsidRDefault="001D4B08" w:rsidP="007F3D9A">
      <w:pPr>
        <w:pStyle w:val="2"/>
        <w:rPr>
          <w:rFonts w:eastAsia="TimesNewRomanPS-BoldMT"/>
          <w:sz w:val="28"/>
          <w:szCs w:val="28"/>
        </w:rPr>
      </w:pPr>
      <w:bookmarkStart w:id="62" w:name="bookmark30"/>
      <w:r w:rsidRPr="007F3D9A">
        <w:rPr>
          <w:sz w:val="28"/>
          <w:szCs w:val="28"/>
        </w:rPr>
        <w:lastRenderedPageBreak/>
        <w:t>ОБОСНОВЫВАЮЩИЕ МАТЕРИАЛЫ</w:t>
      </w:r>
      <w:bookmarkStart w:id="63" w:name="_Toc373745402"/>
      <w:bookmarkStart w:id="64" w:name="_Toc424899089"/>
      <w:bookmarkEnd w:id="62"/>
      <w:r w:rsidR="00DC0CEA" w:rsidRPr="007F3D9A">
        <w:rPr>
          <w:rFonts w:eastAsia="TimesNewRomanPS-BoldMT"/>
          <w:sz w:val="28"/>
          <w:szCs w:val="28"/>
        </w:rPr>
        <w:t xml:space="preserve"> ОБЩИЕ СВЕДЕНИЯ О </w:t>
      </w:r>
      <w:bookmarkEnd w:id="63"/>
      <w:r w:rsidR="00DC0CEA" w:rsidRPr="007F3D9A">
        <w:rPr>
          <w:rFonts w:eastAsia="TimesNewRomanPS-BoldMT"/>
          <w:sz w:val="28"/>
          <w:szCs w:val="28"/>
        </w:rPr>
        <w:t>СТАРОМЫШАСТОВСКОМ СЕЛЬСКОМ ПОСЕЛЕНИИ</w:t>
      </w:r>
      <w:bookmarkEnd w:id="64"/>
    </w:p>
    <w:p w:rsidR="00DC0CEA" w:rsidRPr="007F3D9A" w:rsidRDefault="00DC0CEA" w:rsidP="007F3D9A">
      <w:pPr>
        <w:tabs>
          <w:tab w:val="left" w:pos="9781"/>
        </w:tabs>
        <w:spacing w:after="120"/>
        <w:jc w:val="both"/>
        <w:rPr>
          <w:rFonts w:ascii="Times New Roman" w:hAnsi="Times New Roman" w:cs="Times New Roman"/>
          <w:sz w:val="28"/>
          <w:szCs w:val="28"/>
        </w:rPr>
      </w:pPr>
      <w:r w:rsidRPr="007F3D9A">
        <w:rPr>
          <w:rFonts w:ascii="Times New Roman" w:hAnsi="Times New Roman" w:cs="Times New Roman"/>
          <w:sz w:val="28"/>
          <w:szCs w:val="28"/>
        </w:rPr>
        <w:t xml:space="preserve">Старомышастовское сельское поселение – муниципальное образование в Динском районе Краснодарского края. Муниципальное образование Старомышастовское сельское поселение является одним из десяти сельских поселений, входящих в состав Динского района. </w:t>
      </w:r>
    </w:p>
    <w:p w:rsidR="00DC0CEA" w:rsidRPr="007F3D9A" w:rsidRDefault="00DC0CEA" w:rsidP="007F3D9A">
      <w:pPr>
        <w:spacing w:after="60"/>
        <w:jc w:val="both"/>
        <w:rPr>
          <w:rFonts w:ascii="Times New Roman" w:hAnsi="Times New Roman" w:cs="Times New Roman"/>
          <w:sz w:val="28"/>
          <w:szCs w:val="28"/>
        </w:rPr>
      </w:pPr>
      <w:r w:rsidRPr="007F3D9A">
        <w:rPr>
          <w:rFonts w:ascii="Times New Roman" w:hAnsi="Times New Roman" w:cs="Times New Roman"/>
          <w:sz w:val="28"/>
          <w:szCs w:val="28"/>
        </w:rPr>
        <w:t xml:space="preserve">Старомышастовское сельское поселение находится в северо-западной части муниципального образования Динской район и граничит: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севере - с Тимашевским районом;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северо-востоке - с Кореновским районом;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востоке - с Пластуновским и Красносельским сельским поселениями;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юге - с Новотитаровским сельским поселением; </w:t>
      </w:r>
    </w:p>
    <w:p w:rsidR="00DC0CEA" w:rsidRPr="007F3D9A" w:rsidRDefault="00DC0CEA" w:rsidP="007F3D9A">
      <w:pPr>
        <w:pStyle w:val="af2"/>
        <w:numPr>
          <w:ilvl w:val="0"/>
          <w:numId w:val="48"/>
        </w:numPr>
        <w:spacing w:after="120" w:line="276" w:lineRule="auto"/>
        <w:ind w:left="851" w:hanging="284"/>
        <w:contextualSpacing w:val="0"/>
        <w:jc w:val="both"/>
        <w:rPr>
          <w:sz w:val="28"/>
          <w:szCs w:val="28"/>
        </w:rPr>
      </w:pPr>
      <w:r w:rsidRPr="007F3D9A">
        <w:rPr>
          <w:sz w:val="28"/>
          <w:szCs w:val="28"/>
        </w:rPr>
        <w:t xml:space="preserve">на западе - с Нововеличковским сельским поселением.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 xml:space="preserve">В состав поселения входит 4 </w:t>
      </w:r>
      <w:proofErr w:type="gramStart"/>
      <w:r w:rsidRPr="007F3D9A">
        <w:rPr>
          <w:rFonts w:ascii="Times New Roman" w:hAnsi="Times New Roman" w:cs="Times New Roman"/>
          <w:sz w:val="28"/>
          <w:szCs w:val="28"/>
        </w:rPr>
        <w:t>населенных</w:t>
      </w:r>
      <w:proofErr w:type="gramEnd"/>
      <w:r w:rsidRPr="007F3D9A">
        <w:rPr>
          <w:rFonts w:ascii="Times New Roman" w:hAnsi="Times New Roman" w:cs="Times New Roman"/>
          <w:sz w:val="28"/>
          <w:szCs w:val="28"/>
        </w:rPr>
        <w:t xml:space="preserve"> пункта: станица Старомышастовская, хутор Восточный, хутор Горлачивка, хутор Новый.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Административным центром Старомышастовского сельского поселения является станица Старомышастовская. Станица представляет собой компактный населенный пункт</w:t>
      </w:r>
      <w:proofErr w:type="gramStart"/>
      <w:r w:rsidRPr="007F3D9A">
        <w:rPr>
          <w:rFonts w:ascii="Times New Roman" w:hAnsi="Times New Roman" w:cs="Times New Roman"/>
          <w:sz w:val="28"/>
          <w:szCs w:val="28"/>
        </w:rPr>
        <w:t>,р</w:t>
      </w:r>
      <w:proofErr w:type="gramEnd"/>
      <w:r w:rsidRPr="007F3D9A">
        <w:rPr>
          <w:rFonts w:ascii="Times New Roman" w:hAnsi="Times New Roman" w:cs="Times New Roman"/>
          <w:sz w:val="28"/>
          <w:szCs w:val="28"/>
        </w:rPr>
        <w:t xml:space="preserve">асположенный в центральной части поселения на берегу реки Кочеты (приток Кирпили), в степной зоне, в 32 км на северо-восток от краевого центра г. Краснодар и в 19 км северо-западнее районного центра – станицы Динская.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Территорию Старомышастовского сельского поселения с севера на юг пересекает железная дорога «Краснодар-Тимашевск», за железной дорогой, параллельно ей, проходит автодорога  «Краснодар-Ейск», от которой через железнодорожный перее</w:t>
      </w:r>
      <w:proofErr w:type="gramStart"/>
      <w:r w:rsidRPr="007F3D9A">
        <w:rPr>
          <w:rFonts w:ascii="Times New Roman" w:hAnsi="Times New Roman" w:cs="Times New Roman"/>
          <w:sz w:val="28"/>
          <w:szCs w:val="28"/>
        </w:rPr>
        <w:t>зд к ст</w:t>
      </w:r>
      <w:proofErr w:type="gramEnd"/>
      <w:r w:rsidRPr="007F3D9A">
        <w:rPr>
          <w:rFonts w:ascii="Times New Roman" w:hAnsi="Times New Roman" w:cs="Times New Roman"/>
          <w:sz w:val="28"/>
          <w:szCs w:val="28"/>
        </w:rPr>
        <w:t xml:space="preserve">анице Старомышастовской и дальше к восточной границе, через х. Новый, отходит автодорога «Динская-Старомышастовская».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Площадь поселения составляет 10,92 км</w:t>
      </w:r>
      <w:proofErr w:type="gramStart"/>
      <w:r w:rsidRPr="007F3D9A">
        <w:rPr>
          <w:rFonts w:ascii="Times New Roman" w:hAnsi="Times New Roman" w:cs="Times New Roman"/>
          <w:sz w:val="28"/>
          <w:szCs w:val="28"/>
          <w:vertAlign w:val="superscript"/>
        </w:rPr>
        <w:t>2</w:t>
      </w:r>
      <w:proofErr w:type="gramEnd"/>
      <w:r w:rsidRPr="007F3D9A">
        <w:rPr>
          <w:rFonts w:ascii="Times New Roman" w:hAnsi="Times New Roman" w:cs="Times New Roman"/>
          <w:sz w:val="28"/>
          <w:szCs w:val="28"/>
        </w:rPr>
        <w:t xml:space="preserve">. </w:t>
      </w:r>
    </w:p>
    <w:p w:rsidR="00DC0CEA" w:rsidRPr="007F3D9A" w:rsidRDefault="00DC0CEA" w:rsidP="007F3D9A">
      <w:pPr>
        <w:spacing w:after="60"/>
        <w:jc w:val="both"/>
        <w:rPr>
          <w:rFonts w:ascii="Times New Roman" w:hAnsi="Times New Roman" w:cs="Times New Roman"/>
          <w:sz w:val="28"/>
          <w:szCs w:val="28"/>
          <w:shd w:val="clear" w:color="auto" w:fill="FFFFFF"/>
        </w:rPr>
      </w:pPr>
      <w:r w:rsidRPr="007F3D9A">
        <w:rPr>
          <w:rFonts w:ascii="Times New Roman" w:hAnsi="Times New Roman" w:cs="Times New Roman"/>
          <w:sz w:val="28"/>
          <w:szCs w:val="28"/>
        </w:rPr>
        <w:t xml:space="preserve">Общая численность населения, проживающего на территории Старомышастовского сельского поселения, на 01.01.2015 г. составляет 11,089 тыс. чел. </w:t>
      </w:r>
    </w:p>
    <w:p w:rsidR="00DC0CEA" w:rsidRPr="007F3D9A" w:rsidRDefault="00DC0CEA" w:rsidP="007F3D9A">
      <w:pPr>
        <w:jc w:val="both"/>
        <w:rPr>
          <w:rFonts w:ascii="Times New Roman" w:eastAsia="Times New Roman" w:hAnsi="Times New Roman" w:cs="Times New Roman"/>
          <w:b/>
          <w:bCs/>
          <w:sz w:val="28"/>
          <w:szCs w:val="28"/>
        </w:rPr>
      </w:pPr>
      <w:r w:rsidRPr="007F3D9A">
        <w:rPr>
          <w:rFonts w:ascii="Times New Roman" w:hAnsi="Times New Roman" w:cs="Times New Roman"/>
          <w:sz w:val="28"/>
          <w:szCs w:val="28"/>
        </w:rPr>
        <w:br w:type="page"/>
      </w:r>
    </w:p>
    <w:p w:rsidR="005C5F3B" w:rsidRPr="007F3D9A" w:rsidRDefault="005C5F3B" w:rsidP="00EC791E">
      <w:pPr>
        <w:pStyle w:val="2a"/>
        <w:keepNext/>
        <w:keepLines/>
        <w:numPr>
          <w:ilvl w:val="0"/>
          <w:numId w:val="15"/>
        </w:numPr>
        <w:shd w:val="clear" w:color="auto" w:fill="auto"/>
        <w:tabs>
          <w:tab w:val="left" w:pos="2282"/>
        </w:tabs>
        <w:spacing w:after="472" w:line="280" w:lineRule="exact"/>
        <w:ind w:left="1960" w:firstLine="0"/>
        <w:jc w:val="both"/>
      </w:pPr>
    </w:p>
    <w:p w:rsidR="005C5F3B" w:rsidRPr="009E7AE5" w:rsidRDefault="001D4B08" w:rsidP="00EC791E">
      <w:pPr>
        <w:pStyle w:val="2a"/>
        <w:keepNext/>
        <w:keepLines/>
        <w:numPr>
          <w:ilvl w:val="0"/>
          <w:numId w:val="16"/>
        </w:numPr>
        <w:shd w:val="clear" w:color="auto" w:fill="auto"/>
        <w:tabs>
          <w:tab w:val="left" w:pos="1550"/>
        </w:tabs>
        <w:ind w:firstLine="800"/>
        <w:jc w:val="both"/>
      </w:pPr>
      <w:bookmarkStart w:id="65" w:name="bookmark34"/>
      <w:proofErr w:type="gramStart"/>
      <w:r w:rsidRPr="009E7AE5">
        <w:t>Прогноз численности и состава населения (демографический</w:t>
      </w:r>
      <w:bookmarkEnd w:id="65"/>
      <w:proofErr w:type="gramEnd"/>
    </w:p>
    <w:p w:rsidR="005C5F3B" w:rsidRPr="009E7AE5" w:rsidRDefault="001D4B08">
      <w:pPr>
        <w:pStyle w:val="2a"/>
        <w:keepNext/>
        <w:keepLines/>
        <w:shd w:val="clear" w:color="auto" w:fill="auto"/>
        <w:ind w:right="40" w:firstLine="0"/>
        <w:jc w:val="center"/>
      </w:pPr>
      <w:bookmarkStart w:id="66" w:name="bookmark35"/>
      <w:r w:rsidRPr="009E7AE5">
        <w:t>прогноз)</w:t>
      </w:r>
      <w:bookmarkEnd w:id="66"/>
    </w:p>
    <w:p w:rsidR="005C5F3B" w:rsidRPr="007F3D9A" w:rsidRDefault="001D4B08" w:rsidP="007F3D9A">
      <w:pPr>
        <w:pStyle w:val="26"/>
        <w:shd w:val="clear" w:color="auto" w:fill="auto"/>
        <w:spacing w:line="240" w:lineRule="auto"/>
        <w:ind w:firstLine="800"/>
      </w:pPr>
      <w:r w:rsidRPr="007F3D9A">
        <w:t xml:space="preserve">Среднегодовая численность населения </w:t>
      </w:r>
      <w:r w:rsidR="00564B79" w:rsidRPr="007F3D9A">
        <w:t xml:space="preserve">Старомышастовского </w:t>
      </w:r>
      <w:r w:rsidRPr="007F3D9A">
        <w:t xml:space="preserve"> сельского посе</w:t>
      </w:r>
      <w:r w:rsidR="009E7AE5" w:rsidRPr="007F3D9A">
        <w:t xml:space="preserve">ления в 2014 году составила </w:t>
      </w:r>
      <w:r w:rsidRPr="007F3D9A">
        <w:t xml:space="preserve"> человек, что соответствует данным. При неизменной общей численности населения уменьшилась численность населения трудоспособного возраста и составила 1681 человек. Численность детского населения в 2014 году составила 1303 человек. Женское население увеличилось по сравнению с 2011 годом и составило 3681 человек</w:t>
      </w:r>
      <w:proofErr w:type="gramStart"/>
      <w:r w:rsidRPr="007F3D9A">
        <w:t xml:space="preserve"> .</w:t>
      </w:r>
      <w:proofErr w:type="gramEnd"/>
    </w:p>
    <w:p w:rsidR="005C5F3B" w:rsidRPr="007F3D9A" w:rsidRDefault="001D4B08" w:rsidP="007F3D9A">
      <w:pPr>
        <w:pStyle w:val="26"/>
        <w:shd w:val="clear" w:color="auto" w:fill="auto"/>
        <w:spacing w:line="240" w:lineRule="auto"/>
        <w:ind w:right="1120"/>
      </w:pPr>
      <w:r w:rsidRPr="007F3D9A">
        <w:t>Средний размер семьи в Должанском сельском поселении 2,5 человека. Таблица 12. Перспективная численность населения</w:t>
      </w:r>
    </w:p>
    <w:tbl>
      <w:tblPr>
        <w:tblOverlap w:val="never"/>
        <w:tblW w:w="0" w:type="auto"/>
        <w:jc w:val="center"/>
        <w:tblLayout w:type="fixed"/>
        <w:tblCellMar>
          <w:left w:w="10" w:type="dxa"/>
          <w:right w:w="10" w:type="dxa"/>
        </w:tblCellMar>
        <w:tblLook w:val="0000"/>
      </w:tblPr>
      <w:tblGrid>
        <w:gridCol w:w="4339"/>
        <w:gridCol w:w="1786"/>
        <w:gridCol w:w="1747"/>
        <w:gridCol w:w="1800"/>
      </w:tblGrid>
      <w:tr w:rsidR="005C5F3B" w:rsidRPr="009E7AE5">
        <w:trPr>
          <w:trHeight w:hRule="exact" w:val="979"/>
          <w:jc w:val="center"/>
        </w:trPr>
        <w:tc>
          <w:tcPr>
            <w:tcW w:w="4339" w:type="dxa"/>
            <w:tcBorders>
              <w:top w:val="single" w:sz="4" w:space="0" w:color="auto"/>
              <w:left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Наименование населенного пункта</w:t>
            </w:r>
          </w:p>
        </w:tc>
        <w:tc>
          <w:tcPr>
            <w:tcW w:w="1786" w:type="dxa"/>
            <w:tcBorders>
              <w:top w:val="single" w:sz="4" w:space="0" w:color="auto"/>
              <w:lef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Базовый период (2015 год)</w:t>
            </w:r>
          </w:p>
        </w:tc>
        <w:tc>
          <w:tcPr>
            <w:tcW w:w="1747" w:type="dxa"/>
            <w:tcBorders>
              <w:top w:val="single" w:sz="4" w:space="0" w:color="auto"/>
              <w:lef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Первая</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очередь</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(2020год)</w:t>
            </w:r>
          </w:p>
        </w:tc>
        <w:tc>
          <w:tcPr>
            <w:tcW w:w="1800"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Расчетный</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срок</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(2025 год)</w:t>
            </w:r>
          </w:p>
        </w:tc>
      </w:tr>
      <w:tr w:rsidR="005C5F3B" w:rsidRPr="009E7AE5">
        <w:trPr>
          <w:trHeight w:hRule="exact" w:val="504"/>
          <w:jc w:val="center"/>
        </w:trPr>
        <w:tc>
          <w:tcPr>
            <w:tcW w:w="4339" w:type="dxa"/>
            <w:tcBorders>
              <w:top w:val="single" w:sz="4" w:space="0" w:color="auto"/>
              <w:left w:val="single" w:sz="4" w:space="0" w:color="auto"/>
              <w:bottom w:val="single" w:sz="4" w:space="0" w:color="auto"/>
            </w:tcBorders>
            <w:shd w:val="clear" w:color="auto" w:fill="FFFFFF"/>
            <w:vAlign w:val="center"/>
          </w:tcPr>
          <w:p w:rsidR="005C5F3B" w:rsidRPr="007F3D9A" w:rsidRDefault="001D4B08" w:rsidP="007F3D9A">
            <w:pPr>
              <w:pStyle w:val="26"/>
              <w:framePr w:w="9672" w:wrap="notBeside" w:vAnchor="text" w:hAnchor="text" w:xAlign="center" w:y="1"/>
              <w:shd w:val="clear" w:color="auto" w:fill="auto"/>
              <w:spacing w:line="220" w:lineRule="exact"/>
              <w:jc w:val="left"/>
            </w:pPr>
            <w:r w:rsidRPr="007F3D9A">
              <w:rPr>
                <w:rStyle w:val="211pt3"/>
              </w:rPr>
              <w:t xml:space="preserve">ст. </w:t>
            </w:r>
            <w:r w:rsidR="007F3D9A">
              <w:rPr>
                <w:rStyle w:val="211pt3"/>
              </w:rPr>
              <w:t>Старомышастовская</w:t>
            </w:r>
          </w:p>
        </w:tc>
        <w:tc>
          <w:tcPr>
            <w:tcW w:w="1786"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7006</w:t>
            </w:r>
          </w:p>
        </w:tc>
        <w:tc>
          <w:tcPr>
            <w:tcW w:w="1747"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7373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7871</w:t>
            </w:r>
          </w:p>
        </w:tc>
      </w:tr>
    </w:tbl>
    <w:p w:rsidR="005C5F3B" w:rsidRPr="009E7AE5" w:rsidRDefault="005C5F3B">
      <w:pPr>
        <w:framePr w:w="9672" w:wrap="notBeside" w:vAnchor="text" w:hAnchor="text" w:xAlign="center" w:y="1"/>
        <w:rPr>
          <w:sz w:val="2"/>
          <w:szCs w:val="2"/>
          <w:highlight w:val="blue"/>
        </w:rPr>
      </w:pPr>
    </w:p>
    <w:p w:rsidR="005C5F3B" w:rsidRPr="009E7AE5" w:rsidRDefault="005C5F3B">
      <w:pPr>
        <w:rPr>
          <w:sz w:val="2"/>
          <w:szCs w:val="2"/>
          <w:highlight w:val="blue"/>
        </w:rPr>
      </w:pPr>
    </w:p>
    <w:p w:rsidR="005C5F3B" w:rsidRPr="007F3D9A" w:rsidRDefault="001D4B08" w:rsidP="007F3D9A">
      <w:pPr>
        <w:pStyle w:val="26"/>
        <w:shd w:val="clear" w:color="auto" w:fill="auto"/>
        <w:spacing w:line="240" w:lineRule="auto"/>
        <w:ind w:right="340" w:firstLine="839"/>
      </w:pPr>
      <w:r w:rsidRPr="007F3D9A">
        <w:t>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5C5F3B" w:rsidRPr="007F3D9A" w:rsidRDefault="001D4B08" w:rsidP="007F3D9A">
      <w:pPr>
        <w:pStyle w:val="26"/>
        <w:shd w:val="clear" w:color="auto" w:fill="auto"/>
        <w:spacing w:line="240" w:lineRule="auto"/>
        <w:ind w:right="340" w:firstLine="839"/>
      </w:pPr>
      <w:r w:rsidRPr="007F3D9A">
        <w:t>В результате прогноза увеличения рождаемости планируется увеличение численности населения моложе трудоспособного возраста. Сохранится тенденция стабильности численности населения трудоспособного возраста, число людей старше трудоспособного возраста увеличится.</w:t>
      </w:r>
    </w:p>
    <w:p w:rsidR="005C5F3B" w:rsidRPr="007F3D9A" w:rsidRDefault="001D4B08" w:rsidP="007F3D9A">
      <w:pPr>
        <w:pStyle w:val="26"/>
        <w:shd w:val="clear" w:color="auto" w:fill="auto"/>
        <w:spacing w:line="240" w:lineRule="auto"/>
        <w:ind w:right="340" w:firstLine="839"/>
      </w:pPr>
      <w:r w:rsidRPr="007F3D9A">
        <w:t>Основные данные, характеризующие динамику изменения численности населения в период с 2015-2025 годы, представлены в таблице 13.</w:t>
      </w:r>
    </w:p>
    <w:p w:rsidR="005C5F3B" w:rsidRDefault="001D4B08" w:rsidP="007F3D9A">
      <w:pPr>
        <w:pStyle w:val="26"/>
        <w:shd w:val="clear" w:color="auto" w:fill="auto"/>
        <w:spacing w:line="240" w:lineRule="auto"/>
        <w:ind w:right="340" w:firstLine="839"/>
      </w:pPr>
      <w:r w:rsidRPr="007F3D9A">
        <w:t xml:space="preserve">Таблица 13. Прогноз основных показателей численности населения </w:t>
      </w:r>
      <w:r w:rsidR="007F3D9A">
        <w:t>Старомышастовского</w:t>
      </w:r>
      <w:r w:rsidRPr="007F3D9A">
        <w:t xml:space="preserve"> сельского поселения до 2025 года.</w:t>
      </w:r>
    </w:p>
    <w:p w:rsidR="007F3D9A" w:rsidRPr="007F3D9A" w:rsidRDefault="007F3D9A" w:rsidP="007F3D9A">
      <w:pPr>
        <w:pStyle w:val="26"/>
        <w:shd w:val="clear" w:color="auto" w:fill="auto"/>
        <w:spacing w:line="240" w:lineRule="auto"/>
        <w:ind w:right="340" w:firstLine="839"/>
      </w:pP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888"/>
      </w:tblGrid>
      <w:tr w:rsidR="005C5F3B" w:rsidRPr="00707046">
        <w:trPr>
          <w:trHeight w:hRule="exact" w:val="394"/>
          <w:jc w:val="center"/>
        </w:trPr>
        <w:tc>
          <w:tcPr>
            <w:tcW w:w="1872" w:type="dxa"/>
            <w:vMerge w:val="restart"/>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Показатель</w:t>
            </w:r>
          </w:p>
        </w:tc>
        <w:tc>
          <w:tcPr>
            <w:tcW w:w="7708" w:type="dxa"/>
            <w:gridSpan w:val="9"/>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прогноз</w:t>
            </w:r>
          </w:p>
        </w:tc>
      </w:tr>
      <w:tr w:rsidR="005C5F3B" w:rsidRPr="00707046">
        <w:trPr>
          <w:trHeight w:hRule="exact" w:val="389"/>
          <w:jc w:val="center"/>
        </w:trPr>
        <w:tc>
          <w:tcPr>
            <w:tcW w:w="1872" w:type="dxa"/>
            <w:vMerge/>
            <w:tcBorders>
              <w:left w:val="single" w:sz="4" w:space="0" w:color="auto"/>
            </w:tcBorders>
            <w:shd w:val="clear" w:color="auto" w:fill="FFFFFF"/>
            <w:vAlign w:val="center"/>
          </w:tcPr>
          <w:p w:rsidR="005C5F3B" w:rsidRPr="007F3D9A" w:rsidRDefault="005C5F3B">
            <w:pPr>
              <w:framePr w:w="9581" w:wrap="notBeside" w:vAnchor="text" w:hAnchor="text" w:xAlign="center" w:y="1"/>
            </w:pPr>
          </w:p>
        </w:tc>
        <w:tc>
          <w:tcPr>
            <w:tcW w:w="878"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2015</w:t>
            </w:r>
          </w:p>
        </w:tc>
        <w:tc>
          <w:tcPr>
            <w:tcW w:w="826"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2016</w:t>
            </w:r>
          </w:p>
        </w:tc>
        <w:tc>
          <w:tcPr>
            <w:tcW w:w="830"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2017</w:t>
            </w: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2018</w:t>
            </w:r>
          </w:p>
        </w:tc>
        <w:tc>
          <w:tcPr>
            <w:tcW w:w="826"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2019</w:t>
            </w: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2020</w:t>
            </w:r>
          </w:p>
        </w:tc>
        <w:tc>
          <w:tcPr>
            <w:tcW w:w="826"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2021</w:t>
            </w:r>
          </w:p>
        </w:tc>
        <w:tc>
          <w:tcPr>
            <w:tcW w:w="974"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80"/>
              <w:jc w:val="left"/>
            </w:pPr>
            <w:r w:rsidRPr="007F3D9A">
              <w:rPr>
                <w:rStyle w:val="211pt3"/>
              </w:rPr>
              <w:t>2023</w:t>
            </w:r>
          </w:p>
        </w:tc>
        <w:tc>
          <w:tcPr>
            <w:tcW w:w="888"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2025</w:t>
            </w:r>
          </w:p>
        </w:tc>
      </w:tr>
      <w:tr w:rsidR="005C5F3B" w:rsidRPr="00707046">
        <w:trPr>
          <w:trHeight w:hRule="exact" w:val="1531"/>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Численность постоянного населения, всего, чел.</w:t>
            </w:r>
          </w:p>
        </w:tc>
        <w:tc>
          <w:tcPr>
            <w:tcW w:w="878"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7006</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7373</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7871</w:t>
            </w:r>
          </w:p>
        </w:tc>
      </w:tr>
      <w:tr w:rsidR="005C5F3B" w:rsidRPr="00707046">
        <w:trPr>
          <w:trHeight w:hRule="exact" w:val="389"/>
          <w:jc w:val="center"/>
        </w:trPr>
        <w:tc>
          <w:tcPr>
            <w:tcW w:w="1872"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left"/>
            </w:pPr>
            <w:r w:rsidRPr="007F3D9A">
              <w:rPr>
                <w:rStyle w:val="211pt3"/>
              </w:rPr>
              <w:t>в т.ч.</w:t>
            </w:r>
          </w:p>
        </w:tc>
        <w:tc>
          <w:tcPr>
            <w:tcW w:w="878"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5C5F3B" w:rsidRPr="007F3D9A" w:rsidRDefault="005C5F3B">
            <w:pPr>
              <w:framePr w:w="9581" w:wrap="notBeside" w:vAnchor="text" w:hAnchor="text" w:xAlign="center" w:y="1"/>
              <w:rPr>
                <w:sz w:val="10"/>
                <w:szCs w:val="10"/>
              </w:rPr>
            </w:pPr>
          </w:p>
        </w:tc>
      </w:tr>
      <w:tr w:rsidR="005C5F3B" w:rsidRPr="00707046">
        <w:trPr>
          <w:trHeight w:hRule="exact" w:val="1152"/>
          <w:jc w:val="center"/>
        </w:trPr>
        <w:tc>
          <w:tcPr>
            <w:tcW w:w="187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Моложе</w:t>
            </w:r>
          </w:p>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трудоспособного возраста, тыс.</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1303</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1371</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1464</w:t>
            </w:r>
          </w:p>
        </w:tc>
      </w:tr>
    </w:tbl>
    <w:p w:rsidR="005C5F3B" w:rsidRPr="00707046" w:rsidRDefault="005C5F3B">
      <w:pPr>
        <w:framePr w:w="9581" w:wrap="notBeside" w:vAnchor="text" w:hAnchor="text" w:xAlign="center" w:y="1"/>
        <w:rPr>
          <w:sz w:val="2"/>
          <w:szCs w:val="2"/>
          <w:highlight w:val="blue"/>
        </w:rPr>
      </w:pPr>
    </w:p>
    <w:p w:rsidR="005C5F3B" w:rsidRPr="00707046" w:rsidRDefault="005C5F3B">
      <w:pPr>
        <w:rPr>
          <w:sz w:val="2"/>
          <w:szCs w:val="2"/>
          <w:highlight w:val="blue"/>
        </w:rPr>
      </w:pP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888"/>
      </w:tblGrid>
      <w:tr w:rsidR="005C5F3B" w:rsidRPr="00707046">
        <w:trPr>
          <w:trHeight w:hRule="exact" w:val="39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lastRenderedPageBreak/>
              <w:t>Показатель</w:t>
            </w:r>
          </w:p>
        </w:tc>
        <w:tc>
          <w:tcPr>
            <w:tcW w:w="7708" w:type="dxa"/>
            <w:gridSpan w:val="9"/>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прогноз</w:t>
            </w:r>
          </w:p>
        </w:tc>
      </w:tr>
      <w:tr w:rsidR="005C5F3B" w:rsidRPr="00707046">
        <w:trPr>
          <w:trHeight w:hRule="exact" w:val="51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pPr>
            <w:r w:rsidRPr="007F3D9A">
              <w:rPr>
                <w:rStyle w:val="211pt3"/>
              </w:rPr>
              <w:t>чел.</w:t>
            </w:r>
          </w:p>
        </w:tc>
        <w:tc>
          <w:tcPr>
            <w:tcW w:w="878"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5C5F3B" w:rsidRPr="007F3D9A" w:rsidRDefault="005C5F3B">
            <w:pPr>
              <w:framePr w:w="9581" w:wrap="notBeside" w:vAnchor="text" w:hAnchor="text" w:xAlign="center" w:y="1"/>
              <w:rPr>
                <w:sz w:val="10"/>
                <w:szCs w:val="10"/>
              </w:rPr>
            </w:pPr>
          </w:p>
        </w:tc>
      </w:tr>
      <w:tr w:rsidR="005C5F3B" w:rsidRPr="00707046">
        <w:trPr>
          <w:trHeight w:hRule="exact" w:val="76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after="240" w:line="220" w:lineRule="exact"/>
            </w:pPr>
            <w:r w:rsidRPr="007F3D9A">
              <w:rPr>
                <w:rStyle w:val="211pt3"/>
              </w:rPr>
              <w:t>Трудоспособного</w:t>
            </w:r>
          </w:p>
          <w:p w:rsidR="005C5F3B" w:rsidRPr="007F3D9A" w:rsidRDefault="001D4B08">
            <w:pPr>
              <w:pStyle w:val="26"/>
              <w:framePr w:w="9581" w:wrap="notBeside" w:vAnchor="text" w:hAnchor="text" w:xAlign="center" w:y="1"/>
              <w:shd w:val="clear" w:color="auto" w:fill="auto"/>
              <w:spacing w:before="240" w:line="220" w:lineRule="exact"/>
            </w:pPr>
            <w:r w:rsidRPr="007F3D9A">
              <w:rPr>
                <w:rStyle w:val="211pt3"/>
              </w:rPr>
              <w:t>возраста</w:t>
            </w:r>
          </w:p>
        </w:tc>
        <w:tc>
          <w:tcPr>
            <w:tcW w:w="878"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4398</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4629</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4941</w:t>
            </w:r>
          </w:p>
        </w:tc>
      </w:tr>
      <w:tr w:rsidR="005C5F3B">
        <w:trPr>
          <w:trHeight w:hRule="exact" w:val="1541"/>
          <w:jc w:val="center"/>
        </w:trPr>
        <w:tc>
          <w:tcPr>
            <w:tcW w:w="187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pPr>
            <w:r w:rsidRPr="007F3D9A">
              <w:rPr>
                <w:rStyle w:val="211pt3"/>
              </w:rPr>
              <w:t>Старше</w:t>
            </w:r>
          </w:p>
          <w:p w:rsidR="005C5F3B" w:rsidRPr="007F3D9A" w:rsidRDefault="001D4B08">
            <w:pPr>
              <w:pStyle w:val="26"/>
              <w:framePr w:w="9581" w:wrap="notBeside" w:vAnchor="text" w:hAnchor="text" w:xAlign="center" w:y="1"/>
              <w:shd w:val="clear" w:color="auto" w:fill="auto"/>
              <w:spacing w:line="379" w:lineRule="exact"/>
            </w:pPr>
            <w:r w:rsidRPr="007F3D9A">
              <w:rPr>
                <w:rStyle w:val="211pt3"/>
              </w:rPr>
              <w:t>трудоспособного возраста, тыс. чел.</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1305</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1373</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1466</w:t>
            </w:r>
          </w:p>
        </w:tc>
      </w:tr>
    </w:tbl>
    <w:p w:rsidR="005C5F3B" w:rsidRDefault="005C5F3B">
      <w:pPr>
        <w:framePr w:w="9581" w:wrap="notBeside" w:vAnchor="text" w:hAnchor="text" w:xAlign="center" w:y="1"/>
        <w:rPr>
          <w:sz w:val="2"/>
          <w:szCs w:val="2"/>
        </w:rPr>
      </w:pPr>
    </w:p>
    <w:p w:rsidR="005C5F3B" w:rsidRDefault="005C5F3B">
      <w:pPr>
        <w:rPr>
          <w:sz w:val="2"/>
          <w:szCs w:val="2"/>
        </w:rPr>
      </w:pPr>
    </w:p>
    <w:p w:rsidR="005C5F3B" w:rsidRPr="007F3D9A" w:rsidRDefault="001D4B08" w:rsidP="00EC791E">
      <w:pPr>
        <w:pStyle w:val="2a"/>
        <w:keepNext/>
        <w:keepLines/>
        <w:numPr>
          <w:ilvl w:val="0"/>
          <w:numId w:val="16"/>
        </w:numPr>
        <w:shd w:val="clear" w:color="auto" w:fill="auto"/>
        <w:tabs>
          <w:tab w:val="left" w:pos="2752"/>
        </w:tabs>
        <w:spacing w:before="768"/>
        <w:ind w:left="2000" w:firstLine="0"/>
        <w:jc w:val="both"/>
      </w:pPr>
      <w:bookmarkStart w:id="67" w:name="bookmark36"/>
      <w:r w:rsidRPr="007F3D9A">
        <w:t>Прогноз развития промышленности.</w:t>
      </w:r>
      <w:bookmarkEnd w:id="67"/>
    </w:p>
    <w:p w:rsidR="005C5F3B" w:rsidRPr="007F3D9A" w:rsidRDefault="001D4B08" w:rsidP="007F3D9A">
      <w:pPr>
        <w:pStyle w:val="26"/>
        <w:shd w:val="clear" w:color="auto" w:fill="auto"/>
        <w:spacing w:line="240" w:lineRule="auto"/>
        <w:ind w:right="340" w:firstLine="743"/>
      </w:pPr>
      <w:r w:rsidRPr="007F3D9A">
        <w:t xml:space="preserve">Развитие промышленного потенциала </w:t>
      </w:r>
      <w:r w:rsidR="007F3D9A">
        <w:t>Старомышастовского</w:t>
      </w:r>
      <w:r w:rsidRPr="007F3D9A">
        <w:t xml:space="preserve"> сельского поселения, проектные предложения ориентируются на процесс стабилизации и последующий подъем экономики страны.</w:t>
      </w:r>
    </w:p>
    <w:p w:rsidR="005C5F3B" w:rsidRPr="007F3D9A" w:rsidRDefault="001D4B08" w:rsidP="007F3D9A">
      <w:pPr>
        <w:pStyle w:val="26"/>
        <w:shd w:val="clear" w:color="auto" w:fill="auto"/>
        <w:spacing w:line="240" w:lineRule="auto"/>
        <w:ind w:right="340" w:firstLine="743"/>
      </w:pPr>
      <w:r w:rsidRPr="007F3D9A">
        <w:t>На базе существующих предприятий предлагается создание комплекса с оптимальным соотношением среднего и мелкого производства, с внедрением новых энергосберегающих технологий.</w:t>
      </w:r>
    </w:p>
    <w:p w:rsidR="005C5F3B" w:rsidRPr="007F3D9A" w:rsidRDefault="001D4B08" w:rsidP="007F3D9A">
      <w:pPr>
        <w:pStyle w:val="26"/>
        <w:shd w:val="clear" w:color="auto" w:fill="auto"/>
        <w:spacing w:line="240" w:lineRule="auto"/>
        <w:ind w:right="340" w:firstLine="743"/>
      </w:pPr>
      <w:r w:rsidRPr="007F3D9A">
        <w:t>Сохраняется многоотраслевое направление развития промышленного производства на предприятиях различной формы собственности, что дает возможность вырабатывать любые перспективные и экономически выгодные виды продукции.</w:t>
      </w:r>
    </w:p>
    <w:p w:rsidR="005C5F3B" w:rsidRPr="007F3D9A" w:rsidRDefault="001D4B08" w:rsidP="007F3D9A">
      <w:pPr>
        <w:pStyle w:val="26"/>
        <w:shd w:val="clear" w:color="auto" w:fill="auto"/>
        <w:spacing w:line="240" w:lineRule="auto"/>
        <w:ind w:right="340" w:firstLine="743"/>
        <w:sectPr w:rsidR="005C5F3B" w:rsidRPr="007F3D9A">
          <w:pgSz w:w="12538" w:h="16834"/>
          <w:pgMar w:top="1083" w:right="868" w:bottom="1397" w:left="1863" w:header="0" w:footer="3" w:gutter="0"/>
          <w:cols w:space="720"/>
          <w:noEndnote/>
          <w:docGrid w:linePitch="360"/>
        </w:sectPr>
      </w:pPr>
      <w:r w:rsidRPr="007F3D9A">
        <w:t xml:space="preserve">Прогноз социально-экономического развития </w:t>
      </w:r>
      <w:r w:rsidR="007F3D9A">
        <w:t>Старомышастовского</w:t>
      </w:r>
      <w:r w:rsidRPr="007F3D9A">
        <w:t xml:space="preserve"> сельского поселения на 2015-2025 годы представлен следующими данными:</w:t>
      </w:r>
    </w:p>
    <w:p w:rsidR="005C5F3B" w:rsidRPr="007F3D9A" w:rsidRDefault="001D4B08" w:rsidP="007F3D9A">
      <w:pPr>
        <w:pStyle w:val="ae"/>
        <w:framePr w:w="9494" w:wrap="notBeside" w:vAnchor="text" w:hAnchor="page" w:x="1889" w:y="-9"/>
        <w:shd w:val="clear" w:color="auto" w:fill="auto"/>
        <w:spacing w:line="280" w:lineRule="exact"/>
      </w:pPr>
      <w:r w:rsidRPr="007F3D9A">
        <w:lastRenderedPageBreak/>
        <w:t>Таблица 14.</w:t>
      </w:r>
    </w:p>
    <w:tbl>
      <w:tblPr>
        <w:tblOverlap w:val="never"/>
        <w:tblW w:w="0" w:type="auto"/>
        <w:jc w:val="center"/>
        <w:tblLayout w:type="fixed"/>
        <w:tblCellMar>
          <w:left w:w="10" w:type="dxa"/>
          <w:right w:w="10" w:type="dxa"/>
        </w:tblCellMar>
        <w:tblLook w:val="0000"/>
      </w:tblPr>
      <w:tblGrid>
        <w:gridCol w:w="2995"/>
        <w:gridCol w:w="1099"/>
        <w:gridCol w:w="1042"/>
        <w:gridCol w:w="1109"/>
        <w:gridCol w:w="1094"/>
        <w:gridCol w:w="1104"/>
        <w:gridCol w:w="1051"/>
      </w:tblGrid>
      <w:tr w:rsidR="005C5F3B" w:rsidRPr="007F3D9A">
        <w:trPr>
          <w:trHeight w:hRule="exact" w:val="1406"/>
          <w:jc w:val="center"/>
        </w:trPr>
        <w:tc>
          <w:tcPr>
            <w:tcW w:w="2995"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Показатели</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Ед. изм.</w:t>
            </w:r>
          </w:p>
        </w:tc>
        <w:tc>
          <w:tcPr>
            <w:tcW w:w="1042"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after="180" w:line="220" w:lineRule="exact"/>
              <w:ind w:left="180"/>
              <w:jc w:val="left"/>
            </w:pPr>
            <w:r w:rsidRPr="007F3D9A">
              <w:rPr>
                <w:rStyle w:val="211pt3"/>
              </w:rPr>
              <w:t>Оценка</w:t>
            </w:r>
          </w:p>
          <w:p w:rsidR="005C5F3B" w:rsidRPr="007F3D9A" w:rsidRDefault="001D4B08" w:rsidP="007F3D9A">
            <w:pPr>
              <w:pStyle w:val="26"/>
              <w:framePr w:w="9494" w:wrap="notBeside" w:vAnchor="text" w:hAnchor="page" w:x="1889" w:y="-9"/>
              <w:shd w:val="clear" w:color="auto" w:fill="auto"/>
              <w:spacing w:before="180" w:line="220" w:lineRule="exact"/>
              <w:ind w:left="180"/>
              <w:jc w:val="left"/>
            </w:pPr>
            <w:r w:rsidRPr="007F3D9A">
              <w:rPr>
                <w:rStyle w:val="211pt3"/>
              </w:rPr>
              <w:t>2015г.</w:t>
            </w:r>
          </w:p>
        </w:tc>
        <w:tc>
          <w:tcPr>
            <w:tcW w:w="110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2016г.</w:t>
            </w:r>
          </w:p>
        </w:tc>
        <w:tc>
          <w:tcPr>
            <w:tcW w:w="109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after="180" w:line="220" w:lineRule="exact"/>
              <w:jc w:val="left"/>
            </w:pPr>
            <w:r w:rsidRPr="007F3D9A">
              <w:rPr>
                <w:rStyle w:val="211pt3"/>
              </w:rPr>
              <w:t>Прогноз</w:t>
            </w:r>
          </w:p>
          <w:p w:rsidR="005C5F3B" w:rsidRPr="007F3D9A" w:rsidRDefault="001D4B08" w:rsidP="007F3D9A">
            <w:pPr>
              <w:pStyle w:val="26"/>
              <w:framePr w:w="9494" w:wrap="notBeside" w:vAnchor="text" w:hAnchor="page" w:x="1889" w:y="-9"/>
              <w:shd w:val="clear" w:color="auto" w:fill="auto"/>
              <w:spacing w:before="180" w:line="220" w:lineRule="exact"/>
              <w:ind w:left="220"/>
              <w:jc w:val="left"/>
            </w:pPr>
            <w:r w:rsidRPr="007F3D9A">
              <w:rPr>
                <w:rStyle w:val="211pt3"/>
              </w:rPr>
              <w:t>2019г.</w:t>
            </w:r>
          </w:p>
        </w:tc>
        <w:tc>
          <w:tcPr>
            <w:tcW w:w="110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2023 г.</w:t>
            </w:r>
          </w:p>
        </w:tc>
        <w:tc>
          <w:tcPr>
            <w:tcW w:w="1051" w:type="dxa"/>
            <w:tcBorders>
              <w:top w:val="single" w:sz="4" w:space="0" w:color="auto"/>
              <w:left w:val="single" w:sz="4" w:space="0" w:color="auto"/>
              <w:righ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2025г.</w:t>
            </w:r>
          </w:p>
        </w:tc>
      </w:tr>
      <w:tr w:rsidR="005C5F3B" w:rsidRPr="007F3D9A">
        <w:trPr>
          <w:trHeight w:hRule="exact" w:val="2870"/>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 xml:space="preserve">1. Отгружено товаров </w:t>
            </w:r>
            <w:proofErr w:type="gramStart"/>
            <w:r w:rsidRPr="007F3D9A">
              <w:rPr>
                <w:rStyle w:val="211pt3"/>
              </w:rPr>
              <w:t>собственного</w:t>
            </w:r>
            <w:proofErr w:type="gramEnd"/>
          </w:p>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производства, выполнено работ, услуг собственными силами по виду экономической деятельности «Обрабатывающие производства»</w:t>
            </w:r>
          </w:p>
        </w:tc>
        <w:tc>
          <w:tcPr>
            <w:tcW w:w="1099"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9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51" w:type="dxa"/>
            <w:tcBorders>
              <w:top w:val="single" w:sz="4" w:space="0" w:color="auto"/>
              <w:left w:val="single" w:sz="4" w:space="0" w:color="auto"/>
              <w:righ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r>
      <w:tr w:rsidR="005C5F3B" w:rsidRPr="007F3D9A">
        <w:trPr>
          <w:trHeight w:hRule="exact" w:val="643"/>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2. Прибыль прибыльных предприятий</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9"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9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51" w:type="dxa"/>
            <w:tcBorders>
              <w:top w:val="single" w:sz="4" w:space="0" w:color="auto"/>
              <w:left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r>
      <w:tr w:rsidR="005C5F3B" w:rsidRPr="00707046">
        <w:trPr>
          <w:trHeight w:hRule="exact" w:val="965"/>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2" w:lineRule="exact"/>
            </w:pPr>
            <w:r w:rsidRPr="007F3D9A">
              <w:rPr>
                <w:rStyle w:val="211pt3"/>
              </w:rPr>
              <w:t>3. Оборот розничной торговли по всем каналам реализации</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9"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9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51" w:type="dxa"/>
            <w:tcBorders>
              <w:top w:val="single" w:sz="4" w:space="0" w:color="auto"/>
              <w:left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r>
      <w:tr w:rsidR="005C5F3B" w:rsidRPr="00707046">
        <w:trPr>
          <w:trHeight w:hRule="exact" w:val="648"/>
          <w:jc w:val="center"/>
        </w:trPr>
        <w:tc>
          <w:tcPr>
            <w:tcW w:w="2995"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4. Инвестиции в основной капитал</w:t>
            </w:r>
          </w:p>
        </w:tc>
        <w:tc>
          <w:tcPr>
            <w:tcW w:w="1099" w:type="dxa"/>
            <w:tcBorders>
              <w:top w:val="single" w:sz="4" w:space="0" w:color="auto"/>
              <w:left w:val="single" w:sz="4" w:space="0" w:color="auto"/>
              <w:bottom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9"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94"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104"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н/д</w:t>
            </w:r>
          </w:p>
        </w:tc>
      </w:tr>
    </w:tbl>
    <w:p w:rsidR="005C5F3B" w:rsidRPr="00707046" w:rsidRDefault="005C5F3B" w:rsidP="007F3D9A">
      <w:pPr>
        <w:framePr w:w="9494" w:wrap="notBeside" w:vAnchor="text" w:hAnchor="page" w:x="1889" w:y="-9"/>
        <w:rPr>
          <w:sz w:val="2"/>
          <w:szCs w:val="2"/>
          <w:highlight w:val="blue"/>
        </w:rPr>
      </w:pPr>
    </w:p>
    <w:p w:rsidR="005C5F3B" w:rsidRPr="00707046" w:rsidRDefault="005C5F3B">
      <w:pPr>
        <w:rPr>
          <w:sz w:val="2"/>
          <w:szCs w:val="2"/>
          <w:highlight w:val="blue"/>
        </w:rPr>
      </w:pPr>
    </w:p>
    <w:p w:rsidR="005C5F3B" w:rsidRPr="007F3D9A" w:rsidRDefault="001D4B08" w:rsidP="007F3D9A">
      <w:pPr>
        <w:pStyle w:val="2a"/>
        <w:keepNext/>
        <w:keepLines/>
        <w:numPr>
          <w:ilvl w:val="0"/>
          <w:numId w:val="16"/>
        </w:numPr>
        <w:shd w:val="clear" w:color="auto" w:fill="auto"/>
        <w:tabs>
          <w:tab w:val="left" w:pos="2216"/>
        </w:tabs>
        <w:spacing w:line="240" w:lineRule="auto"/>
        <w:ind w:left="1440" w:firstLine="0"/>
        <w:jc w:val="center"/>
      </w:pPr>
      <w:bookmarkStart w:id="68" w:name="bookmark37"/>
      <w:r w:rsidRPr="007F3D9A">
        <w:t xml:space="preserve">Прогноз развития застройки </w:t>
      </w:r>
      <w:r w:rsidR="007F3D9A">
        <w:t>Старомышастовского</w:t>
      </w:r>
      <w:r w:rsidRPr="007F3D9A">
        <w:t xml:space="preserve"> сельского</w:t>
      </w:r>
      <w:bookmarkStart w:id="69" w:name="bookmark38"/>
      <w:bookmarkEnd w:id="68"/>
      <w:r w:rsidR="007F3D9A">
        <w:t xml:space="preserve"> </w:t>
      </w:r>
      <w:r w:rsidRPr="007F3D9A">
        <w:t>поселения</w:t>
      </w:r>
      <w:bookmarkEnd w:id="69"/>
    </w:p>
    <w:p w:rsidR="005C5F3B" w:rsidRPr="007F3D9A" w:rsidRDefault="001D4B08" w:rsidP="007F3D9A">
      <w:pPr>
        <w:pStyle w:val="26"/>
        <w:shd w:val="clear" w:color="auto" w:fill="auto"/>
        <w:spacing w:line="240" w:lineRule="auto"/>
        <w:ind w:firstLine="840"/>
      </w:pPr>
      <w:r w:rsidRPr="007F3D9A">
        <w:t>Современный жили</w:t>
      </w:r>
      <w:r w:rsidRPr="007F3D9A">
        <w:rPr>
          <w:rStyle w:val="2d"/>
        </w:rPr>
        <w:t>щ</w:t>
      </w:r>
      <w:r w:rsidRPr="007F3D9A">
        <w:t xml:space="preserve">ный фонд </w:t>
      </w:r>
      <w:r w:rsidR="007F3D9A">
        <w:t>Старомышастовсокг</w:t>
      </w:r>
      <w:r w:rsidRPr="007F3D9A">
        <w:t>о сельского поселения по состоянию на конец 2013 года составил - 37,9 тыс. м</w:t>
      </w:r>
      <w:proofErr w:type="gramStart"/>
      <w:r w:rsidRPr="007F3D9A">
        <w:rPr>
          <w:vertAlign w:val="superscript"/>
        </w:rPr>
        <w:t>2</w:t>
      </w:r>
      <w:proofErr w:type="gramEnd"/>
      <w:r w:rsidRPr="007F3D9A">
        <w:t>.</w:t>
      </w:r>
    </w:p>
    <w:p w:rsidR="005C5F3B" w:rsidRPr="007F3D9A" w:rsidRDefault="001D4B08" w:rsidP="007F3D9A">
      <w:pPr>
        <w:pStyle w:val="26"/>
        <w:shd w:val="clear" w:color="auto" w:fill="auto"/>
        <w:spacing w:line="240" w:lineRule="auto"/>
        <w:ind w:firstLine="840"/>
      </w:pPr>
      <w:r w:rsidRPr="007F3D9A">
        <w:t>Средняя площадь жилых помещений, в среднем на одного жителя, на конец 2013 года составила 17,7 м</w:t>
      </w:r>
      <w:proofErr w:type="gramStart"/>
      <w:r w:rsidRPr="007F3D9A">
        <w:rPr>
          <w:vertAlign w:val="superscript"/>
        </w:rPr>
        <w:t>2</w:t>
      </w:r>
      <w:proofErr w:type="gramEnd"/>
      <w:r w:rsidRPr="007F3D9A">
        <w:t>.</w:t>
      </w:r>
    </w:p>
    <w:p w:rsidR="005C5F3B" w:rsidRPr="007F3D9A" w:rsidRDefault="001D4B08" w:rsidP="007F3D9A">
      <w:pPr>
        <w:pStyle w:val="26"/>
        <w:shd w:val="clear" w:color="auto" w:fill="auto"/>
        <w:spacing w:line="240" w:lineRule="auto"/>
        <w:ind w:firstLine="840"/>
      </w:pPr>
      <w:r w:rsidRPr="007F3D9A">
        <w:t>Большая часть жилищного фонда находится в частной собственности граждан - около 87%. Доля муниципального фонда постепенно сокращается, если в 2001 году на него приходилось 30%, то в 2012 она составила около 13%. Этот процесс обусловлен с одной стороны продолжающимся процессом приватизации, с другой - незначительными объемами муниципального строительства.</w:t>
      </w:r>
    </w:p>
    <w:p w:rsidR="005C5F3B" w:rsidRPr="007F3D9A" w:rsidRDefault="001D4B08" w:rsidP="007F3D9A">
      <w:pPr>
        <w:pStyle w:val="26"/>
        <w:shd w:val="clear" w:color="auto" w:fill="auto"/>
        <w:spacing w:line="240" w:lineRule="auto"/>
        <w:ind w:firstLine="840"/>
      </w:pPr>
      <w:r w:rsidRPr="007F3D9A">
        <w:t>Жилищный фонд муниципального образования характеризуется высоким уровнем благоустройства.</w:t>
      </w:r>
    </w:p>
    <w:p w:rsidR="005C5F3B" w:rsidRPr="007F3D9A" w:rsidRDefault="001D4B08" w:rsidP="007F3D9A">
      <w:pPr>
        <w:pStyle w:val="26"/>
        <w:shd w:val="clear" w:color="auto" w:fill="auto"/>
        <w:spacing w:line="240" w:lineRule="auto"/>
        <w:ind w:left="840" w:right="620" w:firstLine="480"/>
        <w:jc w:val="left"/>
      </w:pPr>
      <w:r w:rsidRPr="007F3D9A">
        <w:t>Характеристика жили</w:t>
      </w:r>
      <w:r w:rsidRPr="007F3D9A">
        <w:rPr>
          <w:rStyle w:val="2d"/>
        </w:rPr>
        <w:t>щ</w:t>
      </w:r>
      <w:r w:rsidRPr="007F3D9A">
        <w:t xml:space="preserve">ного фонда </w:t>
      </w:r>
      <w:r w:rsidR="007F3D9A">
        <w:t>Старомышастовского</w:t>
      </w:r>
      <w:r w:rsidRPr="007F3D9A">
        <w:t xml:space="preserve"> СП по уровню обеспеченности инженерным оборудованием Таблица 15.</w:t>
      </w:r>
    </w:p>
    <w:tbl>
      <w:tblPr>
        <w:tblOverlap w:val="never"/>
        <w:tblW w:w="0" w:type="auto"/>
        <w:jc w:val="center"/>
        <w:tblLayout w:type="fixed"/>
        <w:tblCellMar>
          <w:left w:w="10" w:type="dxa"/>
          <w:right w:w="10" w:type="dxa"/>
        </w:tblCellMar>
        <w:tblLook w:val="0000"/>
      </w:tblPr>
      <w:tblGrid>
        <w:gridCol w:w="1070"/>
        <w:gridCol w:w="3312"/>
        <w:gridCol w:w="3442"/>
        <w:gridCol w:w="1766"/>
      </w:tblGrid>
      <w:tr w:rsidR="005C5F3B" w:rsidRPr="007F3D9A">
        <w:trPr>
          <w:trHeight w:hRule="exact" w:val="1301"/>
          <w:jc w:val="center"/>
        </w:trPr>
        <w:tc>
          <w:tcPr>
            <w:tcW w:w="1070"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after="60" w:line="280" w:lineRule="exact"/>
              <w:ind w:left="380"/>
              <w:jc w:val="left"/>
            </w:pPr>
            <w:r w:rsidRPr="007F3D9A">
              <w:lastRenderedPageBreak/>
              <w:t>№</w:t>
            </w:r>
          </w:p>
          <w:p w:rsidR="005C5F3B" w:rsidRPr="007F3D9A" w:rsidRDefault="001D4B08">
            <w:pPr>
              <w:pStyle w:val="26"/>
              <w:framePr w:w="9590" w:wrap="notBeside" w:vAnchor="text" w:hAnchor="text" w:xAlign="center" w:y="1"/>
              <w:shd w:val="clear" w:color="auto" w:fill="auto"/>
              <w:spacing w:before="60" w:line="280" w:lineRule="exact"/>
              <w:ind w:left="380"/>
              <w:jc w:val="left"/>
            </w:pPr>
            <w:proofErr w:type="gramStart"/>
            <w:r w:rsidRPr="007F3D9A">
              <w:t>п</w:t>
            </w:r>
            <w:proofErr w:type="gramEnd"/>
            <w:r w:rsidRPr="007F3D9A">
              <w:t>/п</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322" w:lineRule="exact"/>
              <w:jc w:val="left"/>
            </w:pPr>
            <w:r w:rsidRPr="007F3D9A">
              <w:t>Вид</w:t>
            </w:r>
          </w:p>
          <w:p w:rsidR="005C5F3B" w:rsidRPr="007F3D9A" w:rsidRDefault="001D4B08">
            <w:pPr>
              <w:pStyle w:val="26"/>
              <w:framePr w:w="9590" w:wrap="notBeside" w:vAnchor="text" w:hAnchor="text" w:xAlign="center" w:y="1"/>
              <w:shd w:val="clear" w:color="auto" w:fill="auto"/>
              <w:spacing w:line="322" w:lineRule="exact"/>
              <w:jc w:val="left"/>
            </w:pPr>
            <w:r w:rsidRPr="007F3D9A">
              <w:t>инженерного</w:t>
            </w:r>
          </w:p>
          <w:p w:rsidR="005C5F3B" w:rsidRPr="007F3D9A" w:rsidRDefault="001D4B08">
            <w:pPr>
              <w:pStyle w:val="26"/>
              <w:framePr w:w="9590" w:wrap="notBeside" w:vAnchor="text" w:hAnchor="text" w:xAlign="center" w:y="1"/>
              <w:shd w:val="clear" w:color="auto" w:fill="auto"/>
              <w:spacing w:line="322" w:lineRule="exact"/>
              <w:jc w:val="left"/>
            </w:pPr>
            <w:r w:rsidRPr="007F3D9A">
              <w:t>оборудования</w:t>
            </w:r>
          </w:p>
        </w:tc>
        <w:tc>
          <w:tcPr>
            <w:tcW w:w="3442" w:type="dxa"/>
            <w:tcBorders>
              <w:top w:val="single" w:sz="4" w:space="0" w:color="auto"/>
              <w:left w:val="single" w:sz="4" w:space="0" w:color="auto"/>
            </w:tcBorders>
            <w:shd w:val="clear" w:color="auto" w:fill="FFFFFF"/>
            <w:vAlign w:val="bottom"/>
          </w:tcPr>
          <w:p w:rsidR="005C5F3B" w:rsidRPr="007F3D9A" w:rsidRDefault="001D4B08">
            <w:pPr>
              <w:pStyle w:val="26"/>
              <w:framePr w:w="9590" w:wrap="notBeside" w:vAnchor="text" w:hAnchor="text" w:xAlign="center" w:y="1"/>
              <w:shd w:val="clear" w:color="auto" w:fill="auto"/>
              <w:spacing w:line="322" w:lineRule="exact"/>
              <w:jc w:val="center"/>
            </w:pPr>
            <w:r w:rsidRPr="007F3D9A">
              <w:t>Площадь жилищного фонда*, обеспеченного инженерным оборудованием тыс. м</w:t>
            </w:r>
            <w:proofErr w:type="gramStart"/>
            <w:r w:rsidRPr="007F3D9A">
              <w:rPr>
                <w:vertAlign w:val="superscript"/>
              </w:rPr>
              <w:t>2</w:t>
            </w:r>
            <w:proofErr w:type="gram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322" w:lineRule="exact"/>
              <w:jc w:val="center"/>
            </w:pPr>
            <w:r w:rsidRPr="007F3D9A">
              <w:t>% к</w:t>
            </w:r>
          </w:p>
          <w:p w:rsidR="005C5F3B" w:rsidRPr="007F3D9A" w:rsidRDefault="001D4B08">
            <w:pPr>
              <w:pStyle w:val="26"/>
              <w:framePr w:w="9590" w:wrap="notBeside" w:vAnchor="text" w:hAnchor="text" w:xAlign="center" w:y="1"/>
              <w:shd w:val="clear" w:color="auto" w:fill="auto"/>
              <w:spacing w:line="322" w:lineRule="exact"/>
              <w:ind w:left="160"/>
              <w:jc w:val="left"/>
            </w:pPr>
            <w:r w:rsidRPr="007F3D9A">
              <w:t>жилищному</w:t>
            </w:r>
          </w:p>
          <w:p w:rsidR="005C5F3B" w:rsidRPr="007F3D9A" w:rsidRDefault="001D4B08">
            <w:pPr>
              <w:pStyle w:val="26"/>
              <w:framePr w:w="9590" w:wrap="notBeside" w:vAnchor="text" w:hAnchor="text" w:xAlign="center" w:y="1"/>
              <w:shd w:val="clear" w:color="auto" w:fill="auto"/>
              <w:spacing w:line="322" w:lineRule="exact"/>
              <w:jc w:val="center"/>
            </w:pPr>
            <w:r w:rsidRPr="007F3D9A">
              <w:t>фонду</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1</w:t>
            </w:r>
          </w:p>
        </w:tc>
        <w:tc>
          <w:tcPr>
            <w:tcW w:w="3312"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left"/>
            </w:pPr>
            <w:r w:rsidRPr="007F3D9A">
              <w:t>Водопровод, в том числе</w:t>
            </w:r>
          </w:p>
        </w:tc>
        <w:tc>
          <w:tcPr>
            <w:tcW w:w="3442"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center"/>
            </w:pPr>
            <w:r w:rsidRPr="007F3D9A">
              <w:t>25,4</w:t>
            </w:r>
          </w:p>
        </w:tc>
        <w:tc>
          <w:tcPr>
            <w:tcW w:w="1766"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center"/>
            </w:pPr>
            <w:r w:rsidRPr="007F3D9A">
              <w:t>66,2</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-централизованный</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145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2</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jc w:val="left"/>
            </w:pPr>
            <w:r w:rsidRPr="007F3D9A">
              <w:t>Водоотведение (канализация),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499"/>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490"/>
          <w:jc w:val="center"/>
        </w:trPr>
        <w:tc>
          <w:tcPr>
            <w:tcW w:w="1070"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right"/>
            </w:pPr>
            <w:r w:rsidRPr="007F3D9A">
              <w:t>3</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Отопление,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97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4</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475" w:lineRule="exact"/>
              <w:jc w:val="left"/>
            </w:pPr>
            <w:r w:rsidRPr="007F3D9A">
              <w:t>Горячее водоснабжение,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н/д</w:t>
            </w:r>
          </w:p>
        </w:tc>
      </w:tr>
      <w:tr w:rsidR="005C5F3B" w:rsidRPr="007F3D9A">
        <w:trPr>
          <w:trHeight w:hRule="exact" w:val="984"/>
          <w:jc w:val="center"/>
        </w:trPr>
        <w:tc>
          <w:tcPr>
            <w:tcW w:w="1070"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right"/>
            </w:pPr>
            <w:r w:rsidRPr="007F3D9A">
              <w:t>5</w:t>
            </w:r>
          </w:p>
        </w:tc>
        <w:tc>
          <w:tcPr>
            <w:tcW w:w="331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485" w:lineRule="exact"/>
              <w:jc w:val="left"/>
            </w:pPr>
            <w:r w:rsidRPr="007F3D9A">
              <w:t>Газ (сетевой и сжиженный)</w:t>
            </w:r>
          </w:p>
        </w:tc>
        <w:tc>
          <w:tcPr>
            <w:tcW w:w="344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32,2</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83,9</w:t>
            </w:r>
          </w:p>
        </w:tc>
      </w:tr>
    </w:tbl>
    <w:p w:rsidR="005C5F3B" w:rsidRPr="007F3D9A" w:rsidRDefault="005C5F3B">
      <w:pPr>
        <w:framePr w:w="9590" w:wrap="notBeside" w:vAnchor="text" w:hAnchor="text" w:xAlign="center" w:y="1"/>
        <w:rPr>
          <w:sz w:val="2"/>
          <w:szCs w:val="2"/>
        </w:rPr>
      </w:pPr>
    </w:p>
    <w:p w:rsidR="005C5F3B" w:rsidRPr="007F3D9A" w:rsidRDefault="005C5F3B">
      <w:pPr>
        <w:rPr>
          <w:sz w:val="2"/>
          <w:szCs w:val="2"/>
        </w:rPr>
      </w:pPr>
    </w:p>
    <w:p w:rsidR="005C5F3B" w:rsidRPr="007F3D9A" w:rsidRDefault="001D4B08">
      <w:pPr>
        <w:pStyle w:val="26"/>
        <w:shd w:val="clear" w:color="auto" w:fill="auto"/>
        <w:spacing w:before="288"/>
        <w:ind w:firstLine="840"/>
      </w:pPr>
      <w:r w:rsidRPr="007F3D9A">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rsidR="007F3D9A">
        <w:t>Старомышастовском</w:t>
      </w:r>
      <w:r w:rsidRPr="007F3D9A">
        <w:t xml:space="preserve"> сельском поселении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жилья.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w:t>
      </w:r>
    </w:p>
    <w:p w:rsidR="005C5F3B" w:rsidRPr="007F3D9A" w:rsidRDefault="001D4B08" w:rsidP="007F3D9A">
      <w:pPr>
        <w:pStyle w:val="26"/>
        <w:shd w:val="clear" w:color="auto" w:fill="auto"/>
        <w:spacing w:line="240" w:lineRule="auto"/>
        <w:ind w:firstLine="800"/>
      </w:pPr>
      <w:r w:rsidRPr="007F3D9A">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w:t>
      </w:r>
      <w:r w:rsidRPr="007F3D9A">
        <w:lastRenderedPageBreak/>
        <w:t>средств за счёт государственного и краевого бюджетов.</w:t>
      </w:r>
    </w:p>
    <w:p w:rsidR="005C5F3B" w:rsidRPr="007F3D9A" w:rsidRDefault="001D4B08" w:rsidP="007F3D9A">
      <w:pPr>
        <w:pStyle w:val="26"/>
        <w:shd w:val="clear" w:color="auto" w:fill="auto"/>
        <w:spacing w:line="240" w:lineRule="auto"/>
        <w:ind w:right="240"/>
      </w:pPr>
      <w:r w:rsidRPr="007F3D9A">
        <w:t>Таблица 16. Объемы нового жилищного строительства и требуемых для них территорий по срокам проектирования.</w:t>
      </w:r>
    </w:p>
    <w:tbl>
      <w:tblPr>
        <w:tblOverlap w:val="never"/>
        <w:tblW w:w="0" w:type="auto"/>
        <w:jc w:val="center"/>
        <w:tblLayout w:type="fixed"/>
        <w:tblCellMar>
          <w:left w:w="10" w:type="dxa"/>
          <w:right w:w="10" w:type="dxa"/>
        </w:tblCellMar>
        <w:tblLook w:val="0000"/>
      </w:tblPr>
      <w:tblGrid>
        <w:gridCol w:w="1637"/>
        <w:gridCol w:w="4306"/>
        <w:gridCol w:w="1469"/>
        <w:gridCol w:w="2126"/>
      </w:tblGrid>
      <w:tr w:rsidR="005C5F3B" w:rsidRPr="007F3D9A">
        <w:trPr>
          <w:trHeight w:hRule="exact" w:val="365"/>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left"/>
            </w:pPr>
            <w:r w:rsidRPr="007F3D9A">
              <w:t>№</w:t>
            </w: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Показатели</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left="220"/>
              <w:jc w:val="left"/>
            </w:pPr>
            <w:r w:rsidRPr="007F3D9A">
              <w:t>Единица</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2025</w:t>
            </w:r>
          </w:p>
        </w:tc>
      </w:tr>
      <w:tr w:rsidR="005C5F3B" w:rsidRPr="007F3D9A">
        <w:trPr>
          <w:trHeight w:hRule="exact" w:val="298"/>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1469"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измерения</w:t>
            </w:r>
          </w:p>
        </w:tc>
        <w:tc>
          <w:tcPr>
            <w:tcW w:w="2126" w:type="dxa"/>
            <w:tcBorders>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год</w:t>
            </w:r>
          </w:p>
        </w:tc>
      </w:tr>
      <w:tr w:rsidR="005C5F3B" w:rsidRPr="007F3D9A">
        <w:trPr>
          <w:trHeight w:hRule="exact" w:val="1118"/>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1</w:t>
            </w:r>
          </w:p>
        </w:tc>
        <w:tc>
          <w:tcPr>
            <w:tcW w:w="4306"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370" w:lineRule="exact"/>
              <w:jc w:val="left"/>
            </w:pPr>
            <w:r w:rsidRPr="007F3D9A">
              <w:t>Средняя жилищная обеспеченность общей площадью на конец периода, всего</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м</w:t>
            </w:r>
            <w:proofErr w:type="gramStart"/>
            <w:r w:rsidRPr="007F3D9A">
              <w:rPr>
                <w:vertAlign w:val="superscript"/>
              </w:rPr>
              <w:t>2</w:t>
            </w:r>
            <w:proofErr w:type="gramEnd"/>
            <w:r w:rsidRPr="007F3D9A">
              <w:t>/чел</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25</w:t>
            </w:r>
          </w:p>
        </w:tc>
      </w:tr>
      <w:tr w:rsidR="005C5F3B" w:rsidRPr="007F3D9A">
        <w:trPr>
          <w:trHeight w:hRule="exact" w:val="1171"/>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w:t>
            </w: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4" w:lineRule="exact"/>
              <w:jc w:val="left"/>
            </w:pPr>
            <w:r w:rsidRPr="007F3D9A">
              <w:t>Требуемый жилищный фонд, всего общей площадью</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14,1</w:t>
            </w:r>
          </w:p>
        </w:tc>
      </w:tr>
      <w:tr w:rsidR="005C5F3B" w:rsidRPr="007F3D9A">
        <w:trPr>
          <w:trHeight w:hRule="exact" w:val="763"/>
          <w:jc w:val="center"/>
        </w:trPr>
        <w:tc>
          <w:tcPr>
            <w:tcW w:w="1637" w:type="dxa"/>
            <w:tcBorders>
              <w:top w:val="single" w:sz="4" w:space="0" w:color="auto"/>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9" w:lineRule="exact"/>
              <w:jc w:val="left"/>
            </w:pPr>
            <w:r w:rsidRPr="007F3D9A">
              <w:t>Существующий жилищный фонд, всего общей площадью</w:t>
            </w:r>
          </w:p>
        </w:tc>
        <w:tc>
          <w:tcPr>
            <w:tcW w:w="1469"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37,9</w:t>
            </w:r>
          </w:p>
        </w:tc>
      </w:tr>
      <w:tr w:rsidR="005C5F3B" w:rsidRPr="007F3D9A">
        <w:trPr>
          <w:trHeight w:hRule="exact" w:val="326"/>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в том числе:</w:t>
            </w:r>
          </w:p>
        </w:tc>
        <w:tc>
          <w:tcPr>
            <w:tcW w:w="1469"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rsidTr="007F3D9A">
        <w:trPr>
          <w:trHeight w:hRule="exact" w:val="707"/>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left"/>
            </w:pPr>
            <w:r w:rsidRPr="007F3D9A">
              <w:t>- индивидуальный, 1 -2 этажный</w:t>
            </w:r>
          </w:p>
        </w:tc>
        <w:tc>
          <w:tcPr>
            <w:tcW w:w="1469"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с участками;</w:t>
            </w:r>
          </w:p>
        </w:tc>
        <w:tc>
          <w:tcPr>
            <w:tcW w:w="1469" w:type="dxa"/>
            <w:vMerge w:val="restart"/>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350"/>
          <w:jc w:val="center"/>
        </w:trPr>
        <w:tc>
          <w:tcPr>
            <w:tcW w:w="1637"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3</w:t>
            </w:r>
          </w:p>
        </w:tc>
        <w:tc>
          <w:tcPr>
            <w:tcW w:w="4306"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left"/>
            </w:pPr>
            <w:r w:rsidRPr="007F3D9A">
              <w:t>- малоэтажный, 2-4 этажный,</w:t>
            </w:r>
          </w:p>
        </w:tc>
        <w:tc>
          <w:tcPr>
            <w:tcW w:w="1469" w:type="dxa"/>
            <w:vMerge/>
            <w:tcBorders>
              <w:left w:val="single" w:sz="4" w:space="0" w:color="auto"/>
            </w:tcBorders>
            <w:shd w:val="clear" w:color="auto" w:fill="FFFFFF"/>
            <w:vAlign w:val="bottom"/>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в том числе:</w:t>
            </w:r>
          </w:p>
        </w:tc>
        <w:tc>
          <w:tcPr>
            <w:tcW w:w="1469" w:type="dxa"/>
            <w:vMerge w:val="restart"/>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389"/>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left"/>
            </w:pPr>
            <w:r w:rsidRPr="007F3D9A">
              <w:t xml:space="preserve">- </w:t>
            </w:r>
            <w:proofErr w:type="gramStart"/>
            <w:r w:rsidRPr="007F3D9A">
              <w:t>индивидуальный</w:t>
            </w:r>
            <w:proofErr w:type="gramEnd"/>
            <w:r w:rsidRPr="007F3D9A">
              <w:t xml:space="preserve"> с участками;</w:t>
            </w:r>
          </w:p>
        </w:tc>
        <w:tc>
          <w:tcPr>
            <w:tcW w:w="1469" w:type="dxa"/>
            <w:vMerge/>
            <w:tcBorders>
              <w:left w:val="single" w:sz="4" w:space="0" w:color="auto"/>
            </w:tcBorders>
            <w:shd w:val="clear" w:color="auto" w:fill="FFFFFF"/>
            <w:vAlign w:val="bottom"/>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72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1D4B08" w:rsidP="00EC791E">
            <w:pPr>
              <w:pStyle w:val="26"/>
              <w:framePr w:w="9538" w:wrap="notBeside" w:vAnchor="text" w:hAnchor="text" w:xAlign="center" w:y="1"/>
              <w:numPr>
                <w:ilvl w:val="0"/>
                <w:numId w:val="17"/>
              </w:numPr>
              <w:shd w:val="clear" w:color="auto" w:fill="auto"/>
              <w:tabs>
                <w:tab w:val="left" w:pos="158"/>
              </w:tabs>
              <w:spacing w:after="120" w:line="280" w:lineRule="exact"/>
            </w:pPr>
            <w:proofErr w:type="gramStart"/>
            <w:r w:rsidRPr="007F3D9A">
              <w:t>малоэтажный</w:t>
            </w:r>
            <w:proofErr w:type="gramEnd"/>
            <w:r w:rsidRPr="007F3D9A">
              <w:t xml:space="preserve"> без участков;</w:t>
            </w:r>
          </w:p>
          <w:p w:rsidR="005C5F3B" w:rsidRPr="007F3D9A" w:rsidRDefault="001D4B08" w:rsidP="00EC791E">
            <w:pPr>
              <w:pStyle w:val="26"/>
              <w:framePr w:w="9538" w:wrap="notBeside" w:vAnchor="text" w:hAnchor="text" w:xAlign="center" w:y="1"/>
              <w:numPr>
                <w:ilvl w:val="0"/>
                <w:numId w:val="17"/>
              </w:numPr>
              <w:shd w:val="clear" w:color="auto" w:fill="auto"/>
              <w:tabs>
                <w:tab w:val="left" w:pos="158"/>
              </w:tabs>
              <w:spacing w:before="120" w:line="280" w:lineRule="exact"/>
            </w:pPr>
            <w:proofErr w:type="gramStart"/>
            <w:r w:rsidRPr="007F3D9A">
              <w:t>многоэтажный</w:t>
            </w:r>
            <w:proofErr w:type="gramEnd"/>
            <w:r w:rsidRPr="007F3D9A">
              <w:t>, 5 и более этажей</w:t>
            </w:r>
          </w:p>
        </w:tc>
        <w:tc>
          <w:tcPr>
            <w:tcW w:w="1469" w:type="dxa"/>
            <w:vMerge w:val="restart"/>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after="420" w:line="280" w:lineRule="exact"/>
              <w:ind w:right="360"/>
              <w:jc w:val="right"/>
            </w:pPr>
            <w:r w:rsidRPr="007F3D9A">
              <w:t>тыс. м</w:t>
            </w:r>
          </w:p>
          <w:p w:rsidR="005C5F3B" w:rsidRPr="007F3D9A" w:rsidRDefault="001D4B08">
            <w:pPr>
              <w:pStyle w:val="26"/>
              <w:framePr w:w="9538" w:wrap="notBeside" w:vAnchor="text" w:hAnchor="text" w:xAlign="center" w:y="1"/>
              <w:shd w:val="clear" w:color="auto" w:fill="auto"/>
              <w:spacing w:before="420"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rPr>
                <w:vertAlign w:val="superscript"/>
              </w:rPr>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1469" w:type="dxa"/>
            <w:vMerge/>
            <w:tcBorders>
              <w:left w:val="single" w:sz="4" w:space="0" w:color="auto"/>
            </w:tcBorders>
            <w:shd w:val="clear" w:color="auto" w:fill="FFFFFF"/>
            <w:vAlign w:val="center"/>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763"/>
          <w:jc w:val="center"/>
        </w:trPr>
        <w:tc>
          <w:tcPr>
            <w:tcW w:w="1637" w:type="dxa"/>
            <w:tcBorders>
              <w:top w:val="single" w:sz="4" w:space="0" w:color="auto"/>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4" w:lineRule="exact"/>
              <w:jc w:val="left"/>
            </w:pPr>
            <w:r w:rsidRPr="007F3D9A">
              <w:t>Убыль жилищного фонда, всего общей площадью</w:t>
            </w:r>
          </w:p>
        </w:tc>
        <w:tc>
          <w:tcPr>
            <w:tcW w:w="1469"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2,5</w:t>
            </w:r>
          </w:p>
        </w:tc>
      </w:tr>
      <w:tr w:rsidR="005C5F3B" w:rsidRPr="007F3D9A">
        <w:trPr>
          <w:trHeight w:hRule="exact" w:val="341"/>
          <w:jc w:val="center"/>
        </w:trPr>
        <w:tc>
          <w:tcPr>
            <w:tcW w:w="1637"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4</w:t>
            </w:r>
          </w:p>
        </w:tc>
        <w:tc>
          <w:tcPr>
            <w:tcW w:w="4306"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left="820"/>
              <w:jc w:val="left"/>
            </w:pPr>
            <w:r w:rsidRPr="007F3D9A">
              <w:t>в том числе:</w:t>
            </w:r>
          </w:p>
        </w:tc>
        <w:tc>
          <w:tcPr>
            <w:tcW w:w="1469"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763"/>
          <w:jc w:val="center"/>
        </w:trPr>
        <w:tc>
          <w:tcPr>
            <w:tcW w:w="1637" w:type="dxa"/>
            <w:tcBorders>
              <w:left w:val="single" w:sz="4" w:space="0" w:color="auto"/>
              <w:bottom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bottom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pPr>
            <w:r w:rsidRPr="007F3D9A">
              <w:t>- одноэтажный фонд</w:t>
            </w:r>
          </w:p>
        </w:tc>
        <w:tc>
          <w:tcPr>
            <w:tcW w:w="1469" w:type="dxa"/>
            <w:tcBorders>
              <w:left w:val="single" w:sz="4" w:space="0" w:color="auto"/>
              <w:bottom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bottom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bl>
    <w:p w:rsidR="005C5F3B" w:rsidRPr="007F3D9A" w:rsidRDefault="005C5F3B">
      <w:pPr>
        <w:framePr w:w="9538" w:wrap="notBeside" w:vAnchor="text" w:hAnchor="text" w:xAlign="center" w:y="1"/>
        <w:rPr>
          <w:sz w:val="2"/>
          <w:szCs w:val="2"/>
        </w:rPr>
      </w:pPr>
    </w:p>
    <w:p w:rsidR="005C5F3B" w:rsidRPr="007F3D9A" w:rsidRDefault="005C5F3B">
      <w:pPr>
        <w:rPr>
          <w:sz w:val="2"/>
          <w:szCs w:val="2"/>
        </w:rPr>
      </w:pPr>
    </w:p>
    <w:p w:rsidR="005C5F3B" w:rsidRPr="00707046" w:rsidRDefault="005C5F3B">
      <w:pPr>
        <w:rPr>
          <w:sz w:val="2"/>
          <w:szCs w:val="2"/>
          <w:highlight w:val="blue"/>
        </w:rPr>
        <w:sectPr w:rsidR="005C5F3B" w:rsidRPr="00707046">
          <w:pgSz w:w="12538" w:h="16834"/>
          <w:pgMar w:top="1072" w:right="1059" w:bottom="1317" w:left="188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661"/>
        <w:gridCol w:w="4286"/>
        <w:gridCol w:w="1502"/>
        <w:gridCol w:w="2112"/>
      </w:tblGrid>
      <w:tr w:rsidR="005C5F3B" w:rsidRPr="007F3D9A">
        <w:trPr>
          <w:trHeight w:hRule="exact" w:val="1138"/>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370" w:lineRule="exact"/>
              <w:jc w:val="left"/>
            </w:pPr>
            <w:r w:rsidRPr="007F3D9A">
              <w:t>Существующий сохраняемый жилищный фонд на конец периода, всего общей площадью</w:t>
            </w:r>
          </w:p>
        </w:tc>
        <w:tc>
          <w:tcPr>
            <w:tcW w:w="1502" w:type="dxa"/>
            <w:vMerge w:val="restart"/>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6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в том числе:</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37,9</w:t>
            </w:r>
          </w:p>
        </w:tc>
      </w:tr>
      <w:tr w:rsidR="005C5F3B" w:rsidRPr="007F3D9A">
        <w:trPr>
          <w:trHeight w:hRule="exact" w:val="39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 индивидуальный, 1 -2 этажный</w:t>
            </w:r>
          </w:p>
        </w:tc>
        <w:tc>
          <w:tcPr>
            <w:tcW w:w="1502" w:type="dxa"/>
            <w:vMerge w:val="restart"/>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6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left"/>
            </w:pPr>
            <w:r w:rsidRPr="007F3D9A">
              <w:t>с участками;</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5</w:t>
            </w: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 малоэтажный, 2-4 этажный,</w:t>
            </w:r>
          </w:p>
        </w:tc>
        <w:tc>
          <w:tcPr>
            <w:tcW w:w="1502" w:type="dxa"/>
            <w:vMerge w:val="restart"/>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7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left"/>
            </w:pPr>
            <w:r w:rsidRPr="007F3D9A">
              <w:t>в том числе:</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739"/>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rsidP="00EC791E">
            <w:pPr>
              <w:pStyle w:val="26"/>
              <w:framePr w:w="9562" w:wrap="notBeside" w:vAnchor="text" w:hAnchor="text" w:xAlign="center" w:y="1"/>
              <w:numPr>
                <w:ilvl w:val="0"/>
                <w:numId w:val="18"/>
              </w:numPr>
              <w:shd w:val="clear" w:color="auto" w:fill="auto"/>
              <w:tabs>
                <w:tab w:val="left" w:pos="158"/>
              </w:tabs>
              <w:spacing w:after="120" w:line="280" w:lineRule="exact"/>
            </w:pPr>
            <w:proofErr w:type="gramStart"/>
            <w:r w:rsidRPr="007F3D9A">
              <w:t>индивидуальный</w:t>
            </w:r>
            <w:proofErr w:type="gramEnd"/>
            <w:r w:rsidRPr="007F3D9A">
              <w:t xml:space="preserve"> с участками;</w:t>
            </w:r>
          </w:p>
          <w:p w:rsidR="005C5F3B" w:rsidRPr="007F3D9A" w:rsidRDefault="001D4B08" w:rsidP="00EC791E">
            <w:pPr>
              <w:pStyle w:val="26"/>
              <w:framePr w:w="9562" w:wrap="notBeside" w:vAnchor="text" w:hAnchor="text" w:xAlign="center" w:y="1"/>
              <w:numPr>
                <w:ilvl w:val="0"/>
                <w:numId w:val="18"/>
              </w:numPr>
              <w:shd w:val="clear" w:color="auto" w:fill="auto"/>
              <w:tabs>
                <w:tab w:val="left" w:pos="158"/>
              </w:tabs>
              <w:spacing w:before="120" w:line="280" w:lineRule="exact"/>
            </w:pPr>
            <w:proofErr w:type="gramStart"/>
            <w:r w:rsidRPr="007F3D9A">
              <w:t>малоэтажный</w:t>
            </w:r>
            <w:proofErr w:type="gramEnd"/>
            <w:r w:rsidRPr="007F3D9A">
              <w:t xml:space="preserve"> без участков;</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r w:rsidR="005C5F3B" w:rsidRPr="007F3D9A">
        <w:trPr>
          <w:trHeight w:hRule="exact" w:val="552"/>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 xml:space="preserve">- </w:t>
            </w:r>
            <w:proofErr w:type="gramStart"/>
            <w:r w:rsidRPr="007F3D9A">
              <w:t>многоэтажный</w:t>
            </w:r>
            <w:proofErr w:type="gramEnd"/>
            <w:r w:rsidRPr="007F3D9A">
              <w:t>, 5 и более этажей</w:t>
            </w:r>
          </w:p>
        </w:tc>
        <w:tc>
          <w:tcPr>
            <w:tcW w:w="1502"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557"/>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1133"/>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0" w:lineRule="exact"/>
              <w:jc w:val="left"/>
            </w:pPr>
            <w:r w:rsidRPr="007F3D9A">
              <w:t>Объём нового жилищного строительства:</w:t>
            </w:r>
          </w:p>
          <w:p w:rsidR="005C5F3B" w:rsidRPr="007F3D9A" w:rsidRDefault="001D4B08">
            <w:pPr>
              <w:pStyle w:val="26"/>
              <w:framePr w:w="9562" w:wrap="notBeside" w:vAnchor="text" w:hAnchor="text" w:xAlign="center" w:y="1"/>
              <w:shd w:val="clear" w:color="auto" w:fill="auto"/>
              <w:spacing w:line="370" w:lineRule="exact"/>
            </w:pPr>
            <w:r w:rsidRPr="007F3D9A">
              <w:t>- всего общей площадью</w:t>
            </w:r>
          </w:p>
        </w:tc>
        <w:tc>
          <w:tcPr>
            <w:tcW w:w="1502" w:type="dxa"/>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8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260"/>
              <w:jc w:val="left"/>
            </w:pPr>
            <w:r w:rsidRPr="007F3D9A">
              <w:t>- индивидуальный,</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322"/>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pPr>
            <w:r w:rsidRPr="007F3D9A">
              <w:t>в том числе:</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63"/>
          <w:jc w:val="center"/>
        </w:trPr>
        <w:tc>
          <w:tcPr>
            <w:tcW w:w="1661"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6</w:t>
            </w: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374" w:lineRule="exact"/>
            </w:pPr>
            <w:r w:rsidRPr="007F3D9A">
              <w:t>- повышенной комфортности (1-3 эт.);</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00" w:lineRule="exact"/>
              <w:jc w:val="center"/>
            </w:pPr>
            <w:r w:rsidRPr="007F3D9A">
              <w:rPr>
                <w:rStyle w:val="210pt0"/>
              </w:rPr>
              <w:t>_</w:t>
            </w:r>
          </w:p>
        </w:tc>
      </w:tr>
      <w:tr w:rsidR="005C5F3B" w:rsidRPr="007F3D9A">
        <w:trPr>
          <w:trHeight w:hRule="exact" w:val="73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pPr>
            <w:r w:rsidRPr="007F3D9A">
              <w:t>- малоэтажный («таун хаузы» 2-3 эт);</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00" w:lineRule="exact"/>
              <w:jc w:val="center"/>
            </w:pPr>
            <w:r w:rsidRPr="007F3D9A">
              <w:rPr>
                <w:rStyle w:val="210pt0"/>
              </w:rPr>
              <w:t>_</w:t>
            </w:r>
          </w:p>
        </w:tc>
      </w:tr>
      <w:tr w:rsidR="005C5F3B" w:rsidRPr="007F3D9A">
        <w:trPr>
          <w:trHeight w:hRule="exact" w:val="1118"/>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jc w:val="left"/>
            </w:pPr>
            <w:r w:rsidRPr="007F3D9A">
              <w:t xml:space="preserve">- </w:t>
            </w:r>
            <w:proofErr w:type="gramStart"/>
            <w:r w:rsidRPr="007F3D9A">
              <w:t>многоэтажный</w:t>
            </w:r>
            <w:proofErr w:type="gramEnd"/>
            <w:r w:rsidRPr="007F3D9A">
              <w:t>, (5 и более этажей)</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408"/>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Территории для размещения</w:t>
            </w:r>
          </w:p>
        </w:tc>
        <w:tc>
          <w:tcPr>
            <w:tcW w:w="1502"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5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pPr>
            <w:r w:rsidRPr="007F3D9A">
              <w:t>нового строительства:</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79"/>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ind w:left="260"/>
              <w:jc w:val="left"/>
            </w:pPr>
            <w:r w:rsidRPr="007F3D9A">
              <w:t xml:space="preserve">- </w:t>
            </w:r>
            <w:proofErr w:type="gramStart"/>
            <w:r w:rsidRPr="007F3D9A">
              <w:t>индивидуальный</w:t>
            </w:r>
            <w:proofErr w:type="gramEnd"/>
            <w:r w:rsidRPr="007F3D9A">
              <w:t>, всего</w:t>
            </w:r>
          </w:p>
        </w:tc>
        <w:tc>
          <w:tcPr>
            <w:tcW w:w="1502"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356,93</w:t>
            </w: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в том числе</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63"/>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jc w:val="left"/>
            </w:pPr>
            <w:r w:rsidRPr="007F3D9A">
              <w:t xml:space="preserve">- </w:t>
            </w:r>
            <w:proofErr w:type="gramStart"/>
            <w:r w:rsidRPr="007F3D9A">
              <w:t>индивидуальный</w:t>
            </w:r>
            <w:proofErr w:type="gramEnd"/>
            <w:r w:rsidRPr="007F3D9A">
              <w:t xml:space="preserve"> повышенной комфортности (1-3 эт.), при</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10"/>
          <w:jc w:val="center"/>
        </w:trPr>
        <w:tc>
          <w:tcPr>
            <w:tcW w:w="1661"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7</w:t>
            </w: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0" w:lineRule="exact"/>
              <w:jc w:val="left"/>
            </w:pPr>
            <w:r w:rsidRPr="007F3D9A">
              <w:t>средней плотности застройки 2000 м</w:t>
            </w:r>
            <w:proofErr w:type="gramStart"/>
            <w:r w:rsidRPr="007F3D9A">
              <w:rPr>
                <w:vertAlign w:val="superscript"/>
              </w:rPr>
              <w:t>2</w:t>
            </w:r>
            <w:proofErr w:type="gramEnd"/>
            <w:r w:rsidRPr="007F3D9A">
              <w:t>/га;</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r w:rsidR="005C5F3B" w:rsidRPr="007F3D9A">
        <w:trPr>
          <w:trHeight w:hRule="exact" w:val="1488"/>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rsidP="00EC791E">
            <w:pPr>
              <w:pStyle w:val="26"/>
              <w:framePr w:w="9562" w:wrap="notBeside" w:vAnchor="text" w:hAnchor="text" w:xAlign="center" w:y="1"/>
              <w:numPr>
                <w:ilvl w:val="0"/>
                <w:numId w:val="19"/>
              </w:numPr>
              <w:shd w:val="clear" w:color="auto" w:fill="auto"/>
              <w:tabs>
                <w:tab w:val="left" w:pos="163"/>
              </w:tabs>
              <w:spacing w:line="370" w:lineRule="exact"/>
              <w:jc w:val="left"/>
            </w:pPr>
            <w:r w:rsidRPr="007F3D9A">
              <w:t>малоэтажный («таун хаузы» 2-3 эт.), при средней плотности застройки 3400 м</w:t>
            </w:r>
            <w:proofErr w:type="gramStart"/>
            <w:r w:rsidRPr="007F3D9A">
              <w:rPr>
                <w:vertAlign w:val="superscript"/>
              </w:rPr>
              <w:t>2</w:t>
            </w:r>
            <w:proofErr w:type="gramEnd"/>
            <w:r w:rsidRPr="007F3D9A">
              <w:t>/га;</w:t>
            </w:r>
          </w:p>
          <w:p w:rsidR="005C5F3B" w:rsidRPr="007F3D9A" w:rsidRDefault="001D4B08" w:rsidP="00EC791E">
            <w:pPr>
              <w:pStyle w:val="26"/>
              <w:framePr w:w="9562" w:wrap="notBeside" w:vAnchor="text" w:hAnchor="text" w:xAlign="center" w:y="1"/>
              <w:numPr>
                <w:ilvl w:val="0"/>
                <w:numId w:val="19"/>
              </w:numPr>
              <w:shd w:val="clear" w:color="auto" w:fill="auto"/>
              <w:tabs>
                <w:tab w:val="left" w:pos="158"/>
              </w:tabs>
              <w:spacing w:line="370" w:lineRule="exact"/>
            </w:pPr>
            <w:r w:rsidRPr="007F3D9A">
              <w:t>многоэтажный (5 и более эт.),</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754"/>
          <w:jc w:val="center"/>
        </w:trPr>
        <w:tc>
          <w:tcPr>
            <w:tcW w:w="1661" w:type="dxa"/>
            <w:tcBorders>
              <w:left w:val="single" w:sz="4" w:space="0" w:color="auto"/>
              <w:bottom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bottom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after="60" w:line="280" w:lineRule="exact"/>
            </w:pPr>
            <w:r w:rsidRPr="007F3D9A">
              <w:t>при средней плотности</w:t>
            </w:r>
          </w:p>
          <w:p w:rsidR="005C5F3B" w:rsidRPr="007F3D9A" w:rsidRDefault="001D4B08">
            <w:pPr>
              <w:pStyle w:val="26"/>
              <w:framePr w:w="9562" w:wrap="notBeside" w:vAnchor="text" w:hAnchor="text" w:xAlign="center" w:y="1"/>
              <w:shd w:val="clear" w:color="auto" w:fill="auto"/>
              <w:spacing w:before="60" w:line="80" w:lineRule="exact"/>
              <w:ind w:left="2260"/>
              <w:jc w:val="left"/>
            </w:pPr>
            <w:r w:rsidRPr="007F3D9A">
              <w:rPr>
                <w:rStyle w:val="24pt"/>
                <w:b w:val="0"/>
                <w:bCs w:val="0"/>
              </w:rPr>
              <w:t>Л</w:t>
            </w:r>
          </w:p>
          <w:p w:rsidR="005C5F3B" w:rsidRPr="007F3D9A" w:rsidRDefault="001D4B08">
            <w:pPr>
              <w:pStyle w:val="26"/>
              <w:framePr w:w="9562" w:wrap="notBeside" w:vAnchor="text" w:hAnchor="text" w:xAlign="center" w:y="1"/>
              <w:shd w:val="clear" w:color="auto" w:fill="auto"/>
              <w:spacing w:line="280" w:lineRule="exact"/>
            </w:pPr>
            <w:r w:rsidRPr="007F3D9A">
              <w:t>застройки 6300 м /га</w:t>
            </w:r>
          </w:p>
        </w:tc>
        <w:tc>
          <w:tcPr>
            <w:tcW w:w="1502" w:type="dxa"/>
            <w:tcBorders>
              <w:left w:val="single" w:sz="4" w:space="0" w:color="auto"/>
              <w:bottom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bottom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bl>
    <w:p w:rsidR="005C5F3B" w:rsidRPr="007F3D9A" w:rsidRDefault="005C5F3B">
      <w:pPr>
        <w:framePr w:w="9562" w:wrap="notBeside" w:vAnchor="text" w:hAnchor="text" w:xAlign="center" w:y="1"/>
        <w:rPr>
          <w:sz w:val="2"/>
          <w:szCs w:val="2"/>
        </w:rPr>
      </w:pPr>
    </w:p>
    <w:p w:rsidR="005C5F3B" w:rsidRPr="007F3D9A" w:rsidRDefault="005C5F3B">
      <w:pPr>
        <w:rPr>
          <w:sz w:val="2"/>
          <w:szCs w:val="2"/>
        </w:rPr>
      </w:pPr>
    </w:p>
    <w:tbl>
      <w:tblPr>
        <w:tblOverlap w:val="never"/>
        <w:tblW w:w="0" w:type="auto"/>
        <w:jc w:val="center"/>
        <w:tblLayout w:type="fixed"/>
        <w:tblCellMar>
          <w:left w:w="10" w:type="dxa"/>
          <w:right w:w="10" w:type="dxa"/>
        </w:tblCellMar>
        <w:tblLook w:val="0000"/>
      </w:tblPr>
      <w:tblGrid>
        <w:gridCol w:w="1661"/>
        <w:gridCol w:w="4253"/>
        <w:gridCol w:w="1560"/>
        <w:gridCol w:w="2016"/>
      </w:tblGrid>
      <w:tr w:rsidR="005C5F3B" w:rsidRPr="007F3D9A">
        <w:trPr>
          <w:trHeight w:hRule="exact" w:val="408"/>
          <w:jc w:val="center"/>
        </w:trPr>
        <w:tc>
          <w:tcPr>
            <w:tcW w:w="1661" w:type="dxa"/>
            <w:tcBorders>
              <w:top w:val="single" w:sz="4" w:space="0" w:color="auto"/>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Всего территории </w:t>
            </w:r>
            <w:proofErr w:type="gramStart"/>
            <w:r w:rsidRPr="007F3D9A">
              <w:t>для</w:t>
            </w:r>
            <w:proofErr w:type="gramEnd"/>
          </w:p>
        </w:tc>
        <w:tc>
          <w:tcPr>
            <w:tcW w:w="1560"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га</w:t>
            </w:r>
          </w:p>
        </w:tc>
        <w:tc>
          <w:tcPr>
            <w:tcW w:w="201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356,93</w:t>
            </w:r>
          </w:p>
        </w:tc>
      </w:tr>
      <w:tr w:rsidR="005C5F3B" w:rsidRPr="007F3D9A">
        <w:trPr>
          <w:trHeight w:hRule="exact" w:val="374"/>
          <w:jc w:val="center"/>
        </w:trPr>
        <w:tc>
          <w:tcPr>
            <w:tcW w:w="1661"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8</w:t>
            </w: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размещения нового</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jc w:val="left"/>
            </w:pPr>
            <w:r w:rsidRPr="007F3D9A">
              <w:t>строительства</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763"/>
          <w:jc w:val="center"/>
        </w:trPr>
        <w:tc>
          <w:tcPr>
            <w:tcW w:w="1661" w:type="dxa"/>
            <w:tcBorders>
              <w:top w:val="single" w:sz="4" w:space="0" w:color="auto"/>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379" w:lineRule="exact"/>
              <w:jc w:val="left"/>
            </w:pPr>
            <w:r w:rsidRPr="007F3D9A">
              <w:t>Всего жилищный фонд на конец периода общей площадью</w:t>
            </w:r>
          </w:p>
        </w:tc>
        <w:tc>
          <w:tcPr>
            <w:tcW w:w="1560" w:type="dxa"/>
            <w:vMerge w:val="restart"/>
            <w:tcBorders>
              <w:top w:val="single" w:sz="4" w:space="0" w:color="auto"/>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top w:val="single" w:sz="4" w:space="0" w:color="auto"/>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55"/>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в том числе:</w:t>
            </w:r>
          </w:p>
        </w:tc>
        <w:tc>
          <w:tcPr>
            <w:tcW w:w="1560" w:type="dxa"/>
            <w:vMerge/>
            <w:tcBorders>
              <w:left w:val="single" w:sz="4" w:space="0" w:color="auto"/>
            </w:tcBorders>
            <w:shd w:val="clear" w:color="auto" w:fill="FFFFFF"/>
            <w:vAlign w:val="bottom"/>
          </w:tcPr>
          <w:p w:rsidR="005C5F3B" w:rsidRPr="007F3D9A"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47,5</w:t>
            </w:r>
          </w:p>
        </w:tc>
      </w:tr>
      <w:tr w:rsidR="005C5F3B" w:rsidRPr="007F3D9A">
        <w:trPr>
          <w:trHeight w:hRule="exact" w:val="394"/>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индивидуальный, 1 -3 этажный</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36"/>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jc w:val="left"/>
            </w:pPr>
            <w:r w:rsidRPr="007F3D9A">
              <w:t>с участками;</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754"/>
          <w:jc w:val="center"/>
        </w:trPr>
        <w:tc>
          <w:tcPr>
            <w:tcW w:w="1661"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9</w:t>
            </w: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374" w:lineRule="exact"/>
              <w:jc w:val="left"/>
            </w:pPr>
            <w:r w:rsidRPr="007F3D9A">
              <w:t xml:space="preserve">- малоэтажный, 2-4 этажный, в том </w:t>
            </w:r>
            <w:proofErr w:type="gramStart"/>
            <w:r w:rsidRPr="007F3D9A">
              <w:t>числе</w:t>
            </w:r>
            <w:proofErr w:type="gramEnd"/>
            <w:r w:rsidRPr="007F3D9A">
              <w:t>:</w:t>
            </w:r>
          </w:p>
        </w:tc>
        <w:tc>
          <w:tcPr>
            <w:tcW w:w="1560"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after="60" w:line="280" w:lineRule="exact"/>
              <w:jc w:val="center"/>
            </w:pPr>
            <w:r w:rsidRPr="007F3D9A">
              <w:t>тыс. м</w:t>
            </w:r>
          </w:p>
          <w:p w:rsidR="005C5F3B" w:rsidRPr="007F3D9A" w:rsidRDefault="001D4B08">
            <w:pPr>
              <w:pStyle w:val="26"/>
              <w:framePr w:w="9490" w:wrap="notBeside" w:vAnchor="text" w:hAnchor="text" w:xAlign="center" w:y="1"/>
              <w:shd w:val="clear" w:color="auto" w:fill="auto"/>
              <w:spacing w:before="60"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89"/>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 </w:t>
            </w:r>
            <w:proofErr w:type="gramStart"/>
            <w:r w:rsidRPr="007F3D9A">
              <w:t>индивидуальный</w:t>
            </w:r>
            <w:proofErr w:type="gramEnd"/>
            <w:r w:rsidRPr="007F3D9A">
              <w:t xml:space="preserve"> с участками;</w:t>
            </w:r>
          </w:p>
        </w:tc>
        <w:tc>
          <w:tcPr>
            <w:tcW w:w="1560" w:type="dxa"/>
            <w:vMerge w:val="restart"/>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46"/>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 </w:t>
            </w:r>
            <w:proofErr w:type="gramStart"/>
            <w:r w:rsidRPr="007F3D9A">
              <w:t>малоэтажный</w:t>
            </w:r>
            <w:proofErr w:type="gramEnd"/>
            <w:r w:rsidRPr="007F3D9A">
              <w:t xml:space="preserve"> без участков;</w:t>
            </w:r>
          </w:p>
        </w:tc>
        <w:tc>
          <w:tcPr>
            <w:tcW w:w="1560" w:type="dxa"/>
            <w:vMerge/>
            <w:tcBorders>
              <w:left w:val="single" w:sz="4" w:space="0" w:color="auto"/>
            </w:tcBorders>
            <w:shd w:val="clear" w:color="auto" w:fill="FFFFFF"/>
            <w:vAlign w:val="bottom"/>
          </w:tcPr>
          <w:p w:rsidR="005C5F3B" w:rsidRPr="007F3D9A"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74"/>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 многоэтажный, 5 и более</w:t>
            </w:r>
          </w:p>
        </w:tc>
        <w:tc>
          <w:tcPr>
            <w:tcW w:w="1560"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749"/>
          <w:jc w:val="center"/>
        </w:trPr>
        <w:tc>
          <w:tcPr>
            <w:tcW w:w="1661" w:type="dxa"/>
            <w:tcBorders>
              <w:left w:val="single" w:sz="4" w:space="0" w:color="auto"/>
              <w:bottom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bottom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этажей</w:t>
            </w:r>
          </w:p>
        </w:tc>
        <w:tc>
          <w:tcPr>
            <w:tcW w:w="1560" w:type="dxa"/>
            <w:tcBorders>
              <w:left w:val="single" w:sz="4" w:space="0" w:color="auto"/>
              <w:bottom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bottom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bl>
    <w:p w:rsidR="005C5F3B" w:rsidRPr="007F3D9A" w:rsidRDefault="005C5F3B">
      <w:pPr>
        <w:framePr w:w="9490" w:wrap="notBeside" w:vAnchor="text" w:hAnchor="text" w:xAlign="center" w:y="1"/>
        <w:rPr>
          <w:sz w:val="2"/>
          <w:szCs w:val="2"/>
        </w:rPr>
      </w:pPr>
    </w:p>
    <w:p w:rsidR="005C5F3B" w:rsidRPr="007F3D9A" w:rsidRDefault="005C5F3B">
      <w:pPr>
        <w:rPr>
          <w:sz w:val="2"/>
          <w:szCs w:val="2"/>
        </w:rPr>
      </w:pPr>
    </w:p>
    <w:p w:rsidR="005C5F3B" w:rsidRPr="007F3D9A" w:rsidRDefault="001D4B08" w:rsidP="00EC791E">
      <w:pPr>
        <w:pStyle w:val="2a"/>
        <w:keepNext/>
        <w:keepLines/>
        <w:numPr>
          <w:ilvl w:val="0"/>
          <w:numId w:val="16"/>
        </w:numPr>
        <w:shd w:val="clear" w:color="auto" w:fill="auto"/>
        <w:tabs>
          <w:tab w:val="left" w:pos="3090"/>
        </w:tabs>
        <w:spacing w:before="768"/>
        <w:ind w:left="2340" w:firstLine="0"/>
        <w:jc w:val="both"/>
      </w:pPr>
      <w:bookmarkStart w:id="70" w:name="bookmark39"/>
      <w:r w:rsidRPr="007F3D9A">
        <w:t>Прогноз изменения доходов населения</w:t>
      </w:r>
      <w:bookmarkEnd w:id="70"/>
    </w:p>
    <w:p w:rsidR="005C5F3B" w:rsidRPr="007F3D9A" w:rsidRDefault="001D4B08" w:rsidP="007F3D9A">
      <w:pPr>
        <w:pStyle w:val="26"/>
        <w:shd w:val="clear" w:color="auto" w:fill="auto"/>
        <w:spacing w:line="240" w:lineRule="auto"/>
        <w:ind w:firstLine="820"/>
      </w:pPr>
      <w:r w:rsidRPr="007F3D9A">
        <w:t>Основным источником доходов населения являются заработная плата и доходы от предпринимательской деятельности.</w:t>
      </w:r>
    </w:p>
    <w:p w:rsidR="005C5F3B" w:rsidRPr="007F3D9A" w:rsidRDefault="001D4B08" w:rsidP="007F3D9A">
      <w:pPr>
        <w:pStyle w:val="26"/>
        <w:shd w:val="clear" w:color="auto" w:fill="auto"/>
        <w:tabs>
          <w:tab w:val="left" w:pos="6821"/>
        </w:tabs>
        <w:spacing w:line="240" w:lineRule="auto"/>
        <w:ind w:firstLine="820"/>
      </w:pPr>
      <w:r w:rsidRPr="007F3D9A">
        <w:t>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w:t>
      </w:r>
      <w:r w:rsidRPr="007F3D9A">
        <w:tab/>
        <w:t>совершенствованием</w:t>
      </w:r>
    </w:p>
    <w:p w:rsidR="005C5F3B" w:rsidRPr="007F3D9A" w:rsidRDefault="001D4B08" w:rsidP="007F3D9A">
      <w:pPr>
        <w:pStyle w:val="26"/>
        <w:shd w:val="clear" w:color="auto" w:fill="auto"/>
        <w:spacing w:line="240" w:lineRule="auto"/>
      </w:pPr>
      <w:r w:rsidRPr="007F3D9A">
        <w:t>государственной социальной поддержки малообеспеченных категорий населения и граждан, имеющих детей.</w:t>
      </w:r>
    </w:p>
    <w:p w:rsidR="005C5F3B" w:rsidRPr="007F3D9A" w:rsidRDefault="001D4B08" w:rsidP="007F3D9A">
      <w:pPr>
        <w:pStyle w:val="26"/>
        <w:shd w:val="clear" w:color="auto" w:fill="auto"/>
        <w:spacing w:line="240" w:lineRule="auto"/>
        <w:ind w:firstLine="820"/>
      </w:pPr>
      <w:proofErr w:type="gramStart"/>
      <w:r w:rsidRPr="007F3D9A">
        <w:t xml:space="preserve">Согласно постановлению Правительства Краснодарского края «Об установлении величины прожиточного минимума на душу населения и по основным социально-демографическим группам населения в целом по Краснодарскому краю» величина прожиточного минимума по трудоспособному населению </w:t>
      </w:r>
      <w:r w:rsidR="007818B5" w:rsidRPr="007F3D9A">
        <w:t>Старомышастовского</w:t>
      </w:r>
      <w:r w:rsidRPr="007F3D9A">
        <w:t xml:space="preserve"> сельского поселения за 6 месяцев 2013 года составила 6315 руб. и выросла на 14,9 % по сравнению с соответствующим периодом 2011 года (5497 руб.).</w:t>
      </w:r>
      <w:proofErr w:type="gramEnd"/>
    </w:p>
    <w:p w:rsidR="005C5F3B" w:rsidRDefault="001D4B08" w:rsidP="007F3D9A">
      <w:pPr>
        <w:pStyle w:val="26"/>
        <w:shd w:val="clear" w:color="auto" w:fill="auto"/>
        <w:spacing w:line="240" w:lineRule="auto"/>
        <w:ind w:left="200" w:right="380" w:firstLine="700"/>
      </w:pPr>
      <w:r w:rsidRPr="007F3D9A">
        <w:t>В среднем на душу населения величина прожиточного минимума</w:t>
      </w:r>
      <w:r>
        <w:t xml:space="preserve"> составила 5911 руб. и увеличилась на 14,4 % по сравнению с соответствующим периодом 2011 года (5166 руб.).</w:t>
      </w:r>
    </w:p>
    <w:p w:rsidR="005C5F3B" w:rsidRDefault="001D4B08" w:rsidP="007F3D9A">
      <w:pPr>
        <w:pStyle w:val="2a"/>
        <w:keepNext/>
        <w:keepLines/>
        <w:shd w:val="clear" w:color="auto" w:fill="auto"/>
        <w:spacing w:line="240" w:lineRule="auto"/>
        <w:ind w:left="180" w:firstLine="0"/>
        <w:jc w:val="center"/>
      </w:pPr>
      <w:bookmarkStart w:id="71" w:name="bookmark40"/>
      <w:r>
        <w:t>6.2. Перспективные показатели спроса на коммунальные ресурсы</w:t>
      </w:r>
      <w:bookmarkEnd w:id="71"/>
    </w:p>
    <w:p w:rsidR="005C5F3B" w:rsidRDefault="001D4B08" w:rsidP="007F3D9A">
      <w:pPr>
        <w:pStyle w:val="26"/>
        <w:shd w:val="clear" w:color="auto" w:fill="auto"/>
        <w:spacing w:line="240" w:lineRule="auto"/>
        <w:ind w:left="200" w:right="380" w:firstLine="700"/>
      </w:pPr>
      <w:r>
        <w:t>Прогноз спроса на холодное водоснабжение и водоотведение по годам до 2025 года выполнен на основании прогнозных данных.</w:t>
      </w:r>
    </w:p>
    <w:p w:rsidR="005C5F3B" w:rsidRDefault="001D4B08" w:rsidP="007F3D9A">
      <w:pPr>
        <w:pStyle w:val="26"/>
        <w:shd w:val="clear" w:color="auto" w:fill="auto"/>
        <w:spacing w:line="240" w:lineRule="auto"/>
        <w:ind w:left="200"/>
        <w:jc w:val="left"/>
      </w:pPr>
      <w:r>
        <w:t>Таблица 17. Прогноз объёмов реализации услуг по водоснабжению и водоотведению.</w:t>
      </w:r>
    </w:p>
    <w:tbl>
      <w:tblPr>
        <w:tblOverlap w:val="never"/>
        <w:tblW w:w="0" w:type="auto"/>
        <w:jc w:val="center"/>
        <w:tblLayout w:type="fixed"/>
        <w:tblCellMar>
          <w:left w:w="10" w:type="dxa"/>
          <w:right w:w="10" w:type="dxa"/>
        </w:tblCellMar>
        <w:tblLook w:val="0000"/>
      </w:tblPr>
      <w:tblGrid>
        <w:gridCol w:w="1450"/>
        <w:gridCol w:w="898"/>
        <w:gridCol w:w="902"/>
        <w:gridCol w:w="538"/>
        <w:gridCol w:w="902"/>
        <w:gridCol w:w="720"/>
        <w:gridCol w:w="898"/>
        <w:gridCol w:w="902"/>
        <w:gridCol w:w="898"/>
        <w:gridCol w:w="902"/>
        <w:gridCol w:w="907"/>
      </w:tblGrid>
      <w:tr w:rsidR="005C5F3B">
        <w:trPr>
          <w:trHeight w:hRule="exact" w:val="1858"/>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lastRenderedPageBreak/>
              <w:t>Категории</w:t>
            </w:r>
          </w:p>
          <w:p w:rsidR="005C5F3B" w:rsidRDefault="001D4B08">
            <w:pPr>
              <w:pStyle w:val="26"/>
              <w:framePr w:w="9917" w:wrap="notBeside" w:vAnchor="text" w:hAnchor="text" w:xAlign="center" w:y="1"/>
              <w:shd w:val="clear" w:color="auto" w:fill="auto"/>
              <w:spacing w:line="226" w:lineRule="exact"/>
              <w:ind w:left="160"/>
              <w:jc w:val="left"/>
            </w:pPr>
            <w:proofErr w:type="gramStart"/>
            <w:r>
              <w:rPr>
                <w:rStyle w:val="210pt1"/>
              </w:rPr>
              <w:t>потребителе</w:t>
            </w:r>
            <w:proofErr w:type="gramEnd"/>
          </w:p>
          <w:p w:rsidR="005C5F3B" w:rsidRDefault="001D4B08">
            <w:pPr>
              <w:pStyle w:val="26"/>
              <w:framePr w:w="9917" w:wrap="notBeside" w:vAnchor="text" w:hAnchor="text" w:xAlign="center" w:y="1"/>
              <w:shd w:val="clear" w:color="auto" w:fill="auto"/>
              <w:spacing w:line="226" w:lineRule="exact"/>
              <w:jc w:val="center"/>
            </w:pPr>
            <w:r>
              <w:rPr>
                <w:rStyle w:val="210pt1"/>
              </w:rPr>
              <w:t>й</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6"/>
              <w:framePr w:w="9917" w:wrap="notBeside" w:vAnchor="text" w:hAnchor="text" w:xAlign="center" w:y="1"/>
              <w:shd w:val="clear" w:color="auto" w:fill="auto"/>
              <w:spacing w:line="226" w:lineRule="exact"/>
              <w:ind w:left="240"/>
              <w:jc w:val="left"/>
            </w:pPr>
            <w:r>
              <w:rPr>
                <w:rStyle w:val="210pt1"/>
              </w:rPr>
              <w:t>2010</w:t>
            </w:r>
          </w:p>
          <w:p w:rsidR="005C5F3B" w:rsidRDefault="001D4B08">
            <w:pPr>
              <w:pStyle w:val="26"/>
              <w:framePr w:w="9917" w:wrap="notBeside" w:vAnchor="text" w:hAnchor="text" w:xAlign="center" w:y="1"/>
              <w:shd w:val="clear" w:color="auto" w:fill="auto"/>
              <w:spacing w:line="226" w:lineRule="exact"/>
              <w:jc w:val="left"/>
            </w:pPr>
            <w:r>
              <w:rPr>
                <w:rStyle w:val="210pt1"/>
              </w:rPr>
              <w:t>тыс</w:t>
            </w:r>
            <w:proofErr w:type="gramStart"/>
            <w:r>
              <w:rPr>
                <w:rStyle w:val="210pt1"/>
              </w:rPr>
              <w:t>.м</w:t>
            </w:r>
            <w:proofErr w:type="gramEnd"/>
            <w:r>
              <w:rPr>
                <w:rStyle w:val="210pt1"/>
              </w:rPr>
              <w:t>З</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6"/>
              <w:framePr w:w="9917" w:wrap="notBeside" w:vAnchor="text" w:hAnchor="text" w:xAlign="center" w:y="1"/>
              <w:shd w:val="clear" w:color="auto" w:fill="auto"/>
              <w:spacing w:line="226" w:lineRule="exact"/>
              <w:ind w:left="240"/>
              <w:jc w:val="left"/>
            </w:pPr>
            <w:r>
              <w:rPr>
                <w:rStyle w:val="210pt1"/>
              </w:rPr>
              <w:t>2011</w:t>
            </w:r>
          </w:p>
          <w:p w:rsidR="005C5F3B" w:rsidRDefault="001D4B08">
            <w:pPr>
              <w:pStyle w:val="26"/>
              <w:framePr w:w="9917" w:wrap="notBeside" w:vAnchor="text" w:hAnchor="text" w:xAlign="center" w:y="1"/>
              <w:shd w:val="clear" w:color="auto" w:fill="auto"/>
              <w:spacing w:line="226" w:lineRule="exact"/>
              <w:jc w:val="left"/>
            </w:pPr>
            <w:r>
              <w:rPr>
                <w:rStyle w:val="210pt1"/>
              </w:rPr>
              <w:t>тыс</w:t>
            </w:r>
            <w:proofErr w:type="gramStart"/>
            <w:r>
              <w:rPr>
                <w:rStyle w:val="210pt1"/>
              </w:rPr>
              <w:t>.м</w:t>
            </w:r>
            <w:proofErr w:type="gramEnd"/>
            <w:r>
              <w:rPr>
                <w:rStyle w:val="210pt1"/>
              </w:rPr>
              <w:t>З</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Ко</w:t>
            </w:r>
          </w:p>
          <w:p w:rsidR="005C5F3B" w:rsidRDefault="001D4B08">
            <w:pPr>
              <w:pStyle w:val="26"/>
              <w:framePr w:w="9917" w:wrap="notBeside" w:vAnchor="text" w:hAnchor="text" w:xAlign="center" w:y="1"/>
              <w:shd w:val="clear" w:color="auto" w:fill="auto"/>
              <w:spacing w:after="240" w:line="200" w:lineRule="exact"/>
              <w:ind w:left="160"/>
              <w:jc w:val="left"/>
            </w:pPr>
            <w:r>
              <w:rPr>
                <w:rStyle w:val="210pt1"/>
              </w:rPr>
              <w:t>эф</w:t>
            </w:r>
          </w:p>
          <w:p w:rsidR="005C5F3B" w:rsidRDefault="001D4B08">
            <w:pPr>
              <w:pStyle w:val="26"/>
              <w:framePr w:w="9917" w:wrap="notBeside" w:vAnchor="text" w:hAnchor="text" w:xAlign="center" w:y="1"/>
              <w:shd w:val="clear" w:color="auto" w:fill="auto"/>
              <w:spacing w:before="240" w:line="200" w:lineRule="exact"/>
              <w:ind w:left="160"/>
              <w:jc w:val="left"/>
            </w:pPr>
            <w:r>
              <w:rPr>
                <w:rStyle w:val="210pt1"/>
              </w:rPr>
              <w:t>0/0</w:t>
            </w:r>
          </w:p>
          <w:p w:rsidR="005C5F3B" w:rsidRDefault="001D4B08">
            <w:pPr>
              <w:pStyle w:val="26"/>
              <w:framePr w:w="9917" w:wrap="notBeside" w:vAnchor="text" w:hAnchor="text" w:xAlign="center" w:y="1"/>
              <w:shd w:val="clear" w:color="auto" w:fill="auto"/>
              <w:spacing w:line="200" w:lineRule="exact"/>
              <w:ind w:left="220"/>
              <w:jc w:val="left"/>
            </w:pPr>
            <w:r>
              <w:rPr>
                <w:rStyle w:val="210pt1"/>
              </w:rPr>
              <w:t>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60" w:line="200" w:lineRule="exact"/>
              <w:ind w:left="240"/>
              <w:jc w:val="left"/>
            </w:pPr>
            <w:r>
              <w:rPr>
                <w:rStyle w:val="210pt1"/>
              </w:rPr>
              <w:t>2012</w:t>
            </w:r>
          </w:p>
          <w:p w:rsidR="005C5F3B" w:rsidRDefault="001D4B08">
            <w:pPr>
              <w:pStyle w:val="26"/>
              <w:framePr w:w="9917" w:wrap="notBeside" w:vAnchor="text" w:hAnchor="text" w:xAlign="center" w:y="1"/>
              <w:shd w:val="clear" w:color="auto" w:fill="auto"/>
              <w:spacing w:before="60" w:line="200" w:lineRule="exact"/>
              <w:ind w:left="140"/>
              <w:jc w:val="left"/>
            </w:pPr>
            <w:r>
              <w:rPr>
                <w:rStyle w:val="210pt1"/>
              </w:rPr>
              <w:t>тыс</w:t>
            </w:r>
            <w:proofErr w:type="gramStart"/>
            <w:r>
              <w:rPr>
                <w:rStyle w:val="210pt1"/>
              </w:rPr>
              <w:t>.м</w:t>
            </w:r>
            <w:proofErr w:type="gramEnd"/>
            <w:r>
              <w:rPr>
                <w:rStyle w:val="210pt1"/>
              </w:rPr>
              <w:t>З</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240" w:line="200" w:lineRule="exact"/>
              <w:jc w:val="left"/>
            </w:pPr>
            <w:r>
              <w:rPr>
                <w:rStyle w:val="210pt1"/>
              </w:rPr>
              <w:t>Коэф</w:t>
            </w:r>
          </w:p>
          <w:p w:rsidR="005C5F3B" w:rsidRDefault="001D4B08">
            <w:pPr>
              <w:pStyle w:val="26"/>
              <w:framePr w:w="9917" w:wrap="notBeside" w:vAnchor="text" w:hAnchor="text" w:xAlign="center" w:y="1"/>
              <w:shd w:val="clear" w:color="auto" w:fill="auto"/>
              <w:spacing w:before="240" w:line="200" w:lineRule="exact"/>
              <w:ind w:left="200"/>
              <w:jc w:val="left"/>
            </w:pPr>
            <w:r>
              <w:rPr>
                <w:rStyle w:val="210pt1"/>
              </w:rPr>
              <w:t>1/10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20"/>
              <w:jc w:val="left"/>
            </w:pPr>
            <w:r>
              <w:rPr>
                <w:rStyle w:val="210pt1"/>
              </w:rPr>
              <w:t>2013</w:t>
            </w:r>
          </w:p>
          <w:p w:rsidR="005C5F3B" w:rsidRDefault="001D4B08">
            <w:pPr>
              <w:pStyle w:val="26"/>
              <w:framePr w:w="9917" w:wrap="notBeside" w:vAnchor="text" w:hAnchor="text" w:xAlign="center" w:y="1"/>
              <w:shd w:val="clear" w:color="auto" w:fill="auto"/>
              <w:spacing w:line="221" w:lineRule="exact"/>
              <w:jc w:val="left"/>
            </w:pPr>
            <w:r>
              <w:rPr>
                <w:rStyle w:val="210pt1"/>
              </w:rPr>
              <w:t>тыс</w:t>
            </w:r>
            <w:proofErr w:type="gramStart"/>
            <w:r>
              <w:rPr>
                <w:rStyle w:val="210pt1"/>
              </w:rPr>
              <w:t>.м</w:t>
            </w:r>
            <w:proofErr w:type="gramEnd"/>
            <w:r>
              <w:rPr>
                <w:rStyle w:val="210pt1"/>
              </w:rPr>
              <w:t>З</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2014</w:t>
            </w:r>
          </w:p>
          <w:p w:rsidR="005C5F3B" w:rsidRDefault="001D4B08">
            <w:pPr>
              <w:pStyle w:val="26"/>
              <w:framePr w:w="9917" w:wrap="notBeside" w:vAnchor="text" w:hAnchor="text" w:xAlign="center" w:y="1"/>
              <w:shd w:val="clear" w:color="auto" w:fill="auto"/>
              <w:spacing w:line="221" w:lineRule="exact"/>
              <w:ind w:left="160"/>
              <w:jc w:val="left"/>
            </w:pPr>
            <w:r>
              <w:rPr>
                <w:rStyle w:val="210pt1"/>
              </w:rPr>
              <w:t>тыс</w:t>
            </w:r>
            <w:proofErr w:type="gramStart"/>
            <w:r>
              <w:rPr>
                <w:rStyle w:val="210pt1"/>
              </w:rPr>
              <w:t>.м</w:t>
            </w:r>
            <w:proofErr w:type="gramEnd"/>
            <w:r>
              <w:rPr>
                <w:rStyle w:val="210pt1"/>
              </w:rPr>
              <w:t>З</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2015</w:t>
            </w:r>
          </w:p>
          <w:p w:rsidR="005C5F3B" w:rsidRDefault="001D4B08">
            <w:pPr>
              <w:pStyle w:val="26"/>
              <w:framePr w:w="9917" w:wrap="notBeside" w:vAnchor="text" w:hAnchor="text" w:xAlign="center" w:y="1"/>
              <w:shd w:val="clear" w:color="auto" w:fill="auto"/>
              <w:spacing w:line="221" w:lineRule="exact"/>
              <w:ind w:left="160"/>
              <w:jc w:val="left"/>
            </w:pPr>
            <w:r>
              <w:rPr>
                <w:rStyle w:val="210pt1"/>
              </w:rPr>
              <w:t>тыс</w:t>
            </w:r>
            <w:proofErr w:type="gramStart"/>
            <w:r>
              <w:rPr>
                <w:rStyle w:val="210pt1"/>
              </w:rPr>
              <w:t>.м</w:t>
            </w:r>
            <w:proofErr w:type="gramEnd"/>
            <w:r>
              <w:rPr>
                <w:rStyle w:val="210pt1"/>
              </w:rPr>
              <w:t>З</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2016</w:t>
            </w:r>
          </w:p>
          <w:p w:rsidR="005C5F3B" w:rsidRDefault="001D4B08">
            <w:pPr>
              <w:pStyle w:val="26"/>
              <w:framePr w:w="9917" w:wrap="notBeside" w:vAnchor="text" w:hAnchor="text" w:xAlign="center" w:y="1"/>
              <w:shd w:val="clear" w:color="auto" w:fill="auto"/>
              <w:spacing w:line="221" w:lineRule="exact"/>
              <w:jc w:val="left"/>
            </w:pPr>
            <w:r>
              <w:rPr>
                <w:rStyle w:val="210pt1"/>
              </w:rPr>
              <w:t>тыс</w:t>
            </w:r>
            <w:proofErr w:type="gramStart"/>
            <w:r>
              <w:rPr>
                <w:rStyle w:val="210pt1"/>
              </w:rPr>
              <w:t>.м</w:t>
            </w:r>
            <w:proofErr w:type="gramEnd"/>
            <w:r>
              <w:rPr>
                <w:rStyle w:val="210pt1"/>
              </w:rPr>
              <w:t>З</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jc w:val="center"/>
            </w:pPr>
            <w:r>
              <w:rPr>
                <w:rStyle w:val="210pt1"/>
              </w:rPr>
              <w:t>план</w:t>
            </w:r>
          </w:p>
          <w:p w:rsidR="005C5F3B" w:rsidRDefault="001D4B08">
            <w:pPr>
              <w:pStyle w:val="26"/>
              <w:framePr w:w="9917" w:wrap="notBeside" w:vAnchor="text" w:hAnchor="text" w:xAlign="center" w:y="1"/>
              <w:shd w:val="clear" w:color="auto" w:fill="auto"/>
              <w:spacing w:line="226" w:lineRule="exact"/>
              <w:ind w:left="200"/>
              <w:jc w:val="left"/>
            </w:pPr>
            <w:r>
              <w:rPr>
                <w:rStyle w:val="210pt1"/>
              </w:rPr>
              <w:t>2017</w:t>
            </w:r>
            <w:r>
              <w:rPr>
                <w:rStyle w:val="210pt1"/>
              </w:rPr>
              <w:softHyphen/>
            </w:r>
          </w:p>
          <w:p w:rsidR="005C5F3B" w:rsidRDefault="001D4B08">
            <w:pPr>
              <w:pStyle w:val="26"/>
              <w:framePr w:w="9917" w:wrap="notBeside" w:vAnchor="text" w:hAnchor="text" w:xAlign="center" w:y="1"/>
              <w:shd w:val="clear" w:color="auto" w:fill="auto"/>
              <w:spacing w:line="226" w:lineRule="exact"/>
              <w:ind w:left="200"/>
              <w:jc w:val="left"/>
            </w:pPr>
            <w:r>
              <w:rPr>
                <w:rStyle w:val="210pt1"/>
              </w:rPr>
              <w:t>2025</w:t>
            </w:r>
          </w:p>
          <w:p w:rsidR="005C5F3B" w:rsidRDefault="001D4B08">
            <w:pPr>
              <w:pStyle w:val="26"/>
              <w:framePr w:w="9917" w:wrap="notBeside" w:vAnchor="text" w:hAnchor="text" w:xAlign="center" w:y="1"/>
              <w:shd w:val="clear" w:color="auto" w:fill="auto"/>
              <w:spacing w:line="226" w:lineRule="exact"/>
              <w:ind w:left="200"/>
              <w:jc w:val="left"/>
            </w:pPr>
            <w:proofErr w:type="gramStart"/>
            <w:r>
              <w:rPr>
                <w:rStyle w:val="210pt1"/>
              </w:rPr>
              <w:t>(всего</w:t>
            </w:r>
            <w:proofErr w:type="gramEnd"/>
          </w:p>
          <w:p w:rsidR="005C5F3B" w:rsidRDefault="001D4B08">
            <w:pPr>
              <w:pStyle w:val="26"/>
              <w:framePr w:w="9917" w:wrap="notBeside" w:vAnchor="text" w:hAnchor="text" w:xAlign="center" w:y="1"/>
              <w:shd w:val="clear" w:color="auto" w:fill="auto"/>
              <w:spacing w:line="226" w:lineRule="exact"/>
              <w:jc w:val="center"/>
            </w:pPr>
            <w:r>
              <w:rPr>
                <w:rStyle w:val="210pt1"/>
              </w:rPr>
              <w:t>за</w:t>
            </w:r>
          </w:p>
          <w:p w:rsidR="005C5F3B" w:rsidRDefault="001D4B08">
            <w:pPr>
              <w:pStyle w:val="26"/>
              <w:framePr w:w="9917" w:wrap="notBeside" w:vAnchor="text" w:hAnchor="text" w:xAlign="center" w:y="1"/>
              <w:shd w:val="clear" w:color="auto" w:fill="auto"/>
              <w:spacing w:line="226" w:lineRule="exact"/>
              <w:ind w:left="200"/>
              <w:jc w:val="left"/>
            </w:pPr>
            <w:proofErr w:type="gramStart"/>
            <w:r>
              <w:rPr>
                <w:rStyle w:val="210pt1"/>
              </w:rPr>
              <w:t>5 лет)</w:t>
            </w:r>
            <w:proofErr w:type="gramEnd"/>
          </w:p>
        </w:tc>
      </w:tr>
      <w:tr w:rsidR="005C5F3B">
        <w:trPr>
          <w:trHeight w:hRule="exact" w:val="240"/>
          <w:jc w:val="center"/>
        </w:trPr>
        <w:tc>
          <w:tcPr>
            <w:tcW w:w="145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1060"/>
              <w:jc w:val="left"/>
            </w:pPr>
            <w:r>
              <w:rPr>
                <w:rStyle w:val="210pt1"/>
              </w:rPr>
              <w:t>1</w:t>
            </w:r>
          </w:p>
        </w:tc>
        <w:tc>
          <w:tcPr>
            <w:tcW w:w="898"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2</w:t>
            </w:r>
          </w:p>
        </w:tc>
        <w:tc>
          <w:tcPr>
            <w:tcW w:w="902"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3</w:t>
            </w:r>
          </w:p>
        </w:tc>
        <w:tc>
          <w:tcPr>
            <w:tcW w:w="53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ind w:left="220"/>
              <w:jc w:val="left"/>
            </w:pPr>
            <w:r>
              <w:rPr>
                <w:rStyle w:val="210pt1"/>
              </w:rPr>
              <w:t>4</w:t>
            </w:r>
          </w:p>
        </w:tc>
        <w:tc>
          <w:tcPr>
            <w:tcW w:w="902"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5</w:t>
            </w:r>
          </w:p>
        </w:tc>
        <w:tc>
          <w:tcPr>
            <w:tcW w:w="72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300"/>
              <w:jc w:val="left"/>
            </w:pPr>
            <w:r>
              <w:rPr>
                <w:rStyle w:val="210pt1"/>
              </w:rPr>
              <w:t>6</w:t>
            </w:r>
          </w:p>
        </w:tc>
        <w:tc>
          <w:tcPr>
            <w:tcW w:w="89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7</w:t>
            </w:r>
          </w:p>
        </w:tc>
        <w:tc>
          <w:tcPr>
            <w:tcW w:w="902"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8</w:t>
            </w:r>
          </w:p>
        </w:tc>
        <w:tc>
          <w:tcPr>
            <w:tcW w:w="89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9</w:t>
            </w:r>
          </w:p>
        </w:tc>
        <w:tc>
          <w:tcPr>
            <w:tcW w:w="902"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10</w:t>
            </w:r>
          </w:p>
        </w:tc>
        <w:tc>
          <w:tcPr>
            <w:tcW w:w="907"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11</w:t>
            </w:r>
          </w:p>
        </w:tc>
      </w:tr>
      <w:tr w:rsidR="005C5F3B">
        <w:trPr>
          <w:trHeight w:hRule="exact" w:val="26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4320"/>
              <w:jc w:val="left"/>
            </w:pPr>
            <w:r>
              <w:rPr>
                <w:rStyle w:val="210pt1"/>
              </w:rPr>
              <w:t>ВОДОСНАБЖЕНИЕ</w:t>
            </w:r>
          </w:p>
        </w:tc>
      </w:tr>
      <w:tr w:rsidR="005C5F3B">
        <w:trPr>
          <w:trHeight w:hRule="exact" w:val="62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175,006</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204,86</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0,9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40"/>
              <w:jc w:val="left"/>
            </w:pPr>
            <w:r>
              <w:rPr>
                <w:rStyle w:val="210pt1"/>
              </w:rPr>
              <w:t>194,38</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199,8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268,3</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00"/>
              <w:jc w:val="left"/>
            </w:pPr>
            <w:r>
              <w:rPr>
                <w:rStyle w:val="210pt1"/>
              </w:rPr>
              <w:t>288,5</w:t>
            </w:r>
          </w:p>
        </w:tc>
      </w:tr>
      <w:tr w:rsidR="005C5F3B">
        <w:trPr>
          <w:trHeight w:hRule="exact" w:val="87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180" w:line="200" w:lineRule="exact"/>
              <w:jc w:val="left"/>
            </w:pPr>
            <w:r>
              <w:rPr>
                <w:rStyle w:val="210pt1"/>
              </w:rPr>
              <w:t>Прочие</w:t>
            </w:r>
          </w:p>
          <w:p w:rsidR="005C5F3B" w:rsidRDefault="001D4B08">
            <w:pPr>
              <w:pStyle w:val="26"/>
              <w:framePr w:w="9917" w:wrap="notBeside" w:vAnchor="text" w:hAnchor="text" w:xAlign="center" w:y="1"/>
              <w:shd w:val="clear" w:color="auto" w:fill="auto"/>
              <w:spacing w:before="180" w:line="200" w:lineRule="exact"/>
              <w:jc w:val="left"/>
            </w:pPr>
            <w:r>
              <w:rPr>
                <w:rStyle w:val="210pt1"/>
              </w:rPr>
              <w:t>потребители</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562"/>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175,006</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204,86</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0,9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40"/>
              <w:jc w:val="left"/>
            </w:pPr>
            <w:r>
              <w:rPr>
                <w:rStyle w:val="210pt1"/>
              </w:rPr>
              <w:t>194,38</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199,8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268,3</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00"/>
              <w:jc w:val="left"/>
            </w:pPr>
            <w:r>
              <w:rPr>
                <w:rStyle w:val="210pt1"/>
              </w:rPr>
              <w:t>288,5</w:t>
            </w:r>
          </w:p>
        </w:tc>
      </w:tr>
      <w:tr w:rsidR="005C5F3B">
        <w:trPr>
          <w:trHeight w:hRule="exact" w:val="25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4360"/>
              <w:jc w:val="left"/>
            </w:pPr>
            <w:r>
              <w:rPr>
                <w:rStyle w:val="210pt1"/>
              </w:rPr>
              <w:t>ВОДООТВЕДЕНИЕ</w:t>
            </w:r>
          </w:p>
        </w:tc>
      </w:tr>
      <w:tr w:rsidR="005C5F3B">
        <w:trPr>
          <w:trHeight w:hRule="exact" w:val="26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264"/>
          <w:jc w:val="center"/>
        </w:trPr>
        <w:tc>
          <w:tcPr>
            <w:tcW w:w="145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left"/>
            </w:pPr>
            <w:r>
              <w:rPr>
                <w:rStyle w:val="210pt1"/>
              </w:rPr>
              <w:t>Предприятия</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672"/>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240" w:line="200" w:lineRule="exact"/>
              <w:jc w:val="left"/>
            </w:pPr>
            <w:r>
              <w:rPr>
                <w:rStyle w:val="210pt1"/>
              </w:rPr>
              <w:t>Бюджетные</w:t>
            </w:r>
          </w:p>
          <w:p w:rsidR="005C5F3B" w:rsidRDefault="001D4B08">
            <w:pPr>
              <w:pStyle w:val="26"/>
              <w:framePr w:w="9917" w:wrap="notBeside" w:vAnchor="text" w:hAnchor="text" w:xAlign="center" w:y="1"/>
              <w:shd w:val="clear" w:color="auto" w:fill="auto"/>
              <w:spacing w:before="240" w:line="200" w:lineRule="exact"/>
              <w:jc w:val="left"/>
            </w:pPr>
            <w:r>
              <w:rPr>
                <w:rStyle w:val="210pt1"/>
              </w:rPr>
              <w:t>организации</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274"/>
          <w:jc w:val="center"/>
        </w:trPr>
        <w:tc>
          <w:tcPr>
            <w:tcW w:w="145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bl>
    <w:p w:rsidR="005C5F3B" w:rsidRDefault="005C5F3B">
      <w:pPr>
        <w:framePr w:w="9917" w:wrap="notBeside" w:vAnchor="text" w:hAnchor="text" w:xAlign="center" w:y="1"/>
        <w:rPr>
          <w:sz w:val="2"/>
          <w:szCs w:val="2"/>
        </w:rPr>
      </w:pPr>
    </w:p>
    <w:p w:rsidR="005C5F3B" w:rsidRDefault="005C5F3B">
      <w:pPr>
        <w:rPr>
          <w:sz w:val="2"/>
          <w:szCs w:val="2"/>
        </w:rPr>
      </w:pPr>
    </w:p>
    <w:p w:rsidR="005C5F3B" w:rsidRDefault="001D4B08" w:rsidP="007F3D9A">
      <w:pPr>
        <w:pStyle w:val="26"/>
        <w:shd w:val="clear" w:color="auto" w:fill="auto"/>
        <w:spacing w:line="240" w:lineRule="auto"/>
        <w:ind w:left="198" w:right="380" w:firstLine="700"/>
      </w:pPr>
      <w:r>
        <w:t xml:space="preserve">Учитывая реализацию программ по </w:t>
      </w:r>
      <w:proofErr w:type="gramStart"/>
      <w:r>
        <w:t>энергосбережению</w:t>
      </w:r>
      <w:proofErr w:type="gramEnd"/>
      <w:r>
        <w:t xml:space="preserve"> годовой объем потребления электроэнергии на период до 2018 года и на перспективу до 2025 года планируется на уровне 2014 года - 8724,9 тыс. кВт/час.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5C5F3B" w:rsidRDefault="001D4B08" w:rsidP="007F3D9A">
      <w:pPr>
        <w:pStyle w:val="26"/>
        <w:shd w:val="clear" w:color="auto" w:fill="auto"/>
        <w:spacing w:line="240" w:lineRule="auto"/>
        <w:ind w:left="198" w:right="380" w:firstLine="680"/>
      </w:pPr>
      <w: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5C5F3B" w:rsidRDefault="001D4B08" w:rsidP="007F3D9A">
      <w:pPr>
        <w:pStyle w:val="26"/>
        <w:shd w:val="clear" w:color="auto" w:fill="auto"/>
        <w:spacing w:line="240" w:lineRule="auto"/>
        <w:ind w:left="198" w:right="380" w:firstLine="680"/>
      </w:pPr>
      <w:r>
        <w:t xml:space="preserve">Прогноз спроса на газоснабжение планируется исходя из сценарных условий социально-экономического развития </w:t>
      </w:r>
      <w:r w:rsidR="007F3D9A">
        <w:t>Старомышастовского</w:t>
      </w:r>
      <w:r>
        <w:t xml:space="preserve"> сельского поселения, а также на основе анализа ситуации, сложившейся в экономике и социальной сфере </w:t>
      </w:r>
      <w:proofErr w:type="gramStart"/>
      <w:r>
        <w:t>за</w:t>
      </w:r>
      <w:proofErr w:type="gramEnd"/>
      <w:r>
        <w:t xml:space="preserve"> последние 3 года.</w:t>
      </w:r>
    </w:p>
    <w:p w:rsidR="005C5F3B" w:rsidRDefault="001D4B08" w:rsidP="007F3D9A">
      <w:pPr>
        <w:pStyle w:val="26"/>
        <w:shd w:val="clear" w:color="auto" w:fill="auto"/>
        <w:spacing w:line="240" w:lineRule="auto"/>
        <w:ind w:left="198" w:right="380" w:firstLine="680"/>
      </w:pPr>
      <w: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5C5F3B" w:rsidRDefault="001D4B08" w:rsidP="00EC791E">
      <w:pPr>
        <w:pStyle w:val="2a"/>
        <w:keepNext/>
        <w:keepLines/>
        <w:numPr>
          <w:ilvl w:val="0"/>
          <w:numId w:val="20"/>
        </w:numPr>
        <w:shd w:val="clear" w:color="auto" w:fill="auto"/>
        <w:tabs>
          <w:tab w:val="left" w:pos="1762"/>
        </w:tabs>
        <w:ind w:left="1220" w:firstLine="0"/>
        <w:jc w:val="both"/>
      </w:pPr>
      <w:bookmarkStart w:id="72" w:name="bookmark41"/>
      <w:r>
        <w:t xml:space="preserve">Характеристика состояния и проблем </w:t>
      </w:r>
      <w:proofErr w:type="gramStart"/>
      <w:r>
        <w:t>коммунальной</w:t>
      </w:r>
      <w:bookmarkEnd w:id="72"/>
      <w:proofErr w:type="gramEnd"/>
    </w:p>
    <w:p w:rsidR="005C5F3B" w:rsidRDefault="001D4B08">
      <w:pPr>
        <w:pStyle w:val="2a"/>
        <w:keepNext/>
        <w:keepLines/>
        <w:shd w:val="clear" w:color="auto" w:fill="auto"/>
        <w:ind w:left="200" w:firstLine="0"/>
        <w:jc w:val="center"/>
      </w:pPr>
      <w:bookmarkStart w:id="73" w:name="bookmark42"/>
      <w:r>
        <w:t>инфраструктуры</w:t>
      </w:r>
      <w:bookmarkEnd w:id="73"/>
    </w:p>
    <w:p w:rsidR="005C5F3B" w:rsidRPr="007F3D9A" w:rsidRDefault="001D4B08" w:rsidP="00EC791E">
      <w:pPr>
        <w:pStyle w:val="2a"/>
        <w:keepNext/>
        <w:keepLines/>
        <w:numPr>
          <w:ilvl w:val="0"/>
          <w:numId w:val="21"/>
        </w:numPr>
        <w:shd w:val="clear" w:color="auto" w:fill="auto"/>
        <w:tabs>
          <w:tab w:val="left" w:pos="4034"/>
        </w:tabs>
        <w:ind w:left="3280" w:firstLine="0"/>
        <w:jc w:val="both"/>
      </w:pPr>
      <w:bookmarkStart w:id="74" w:name="bookmark43"/>
      <w:r w:rsidRPr="007F3D9A">
        <w:t>Холодное водоснабжение</w:t>
      </w:r>
      <w:bookmarkEnd w:id="74"/>
    </w:p>
    <w:p w:rsidR="005C5F3B" w:rsidRPr="00730D5C" w:rsidRDefault="001D4B08" w:rsidP="00730D5C">
      <w:pPr>
        <w:pStyle w:val="26"/>
        <w:shd w:val="clear" w:color="auto" w:fill="auto"/>
        <w:spacing w:line="240" w:lineRule="auto"/>
        <w:ind w:left="198" w:right="380" w:firstLine="680"/>
      </w:pPr>
      <w:r w:rsidRPr="00730D5C">
        <w:t xml:space="preserve">На территории </w:t>
      </w:r>
      <w:r w:rsidR="00160E2B" w:rsidRPr="00730D5C">
        <w:t>Старомышастовского</w:t>
      </w:r>
      <w:r w:rsidRPr="00730D5C">
        <w:t xml:space="preserve"> сельского поселения услуги по водоснабжению оказывает МУП «</w:t>
      </w:r>
      <w:r w:rsidR="00160E2B" w:rsidRPr="00730D5C">
        <w:t>Родное подворье</w:t>
      </w:r>
      <w:r w:rsidRPr="00730D5C">
        <w:t>».</w:t>
      </w:r>
    </w:p>
    <w:p w:rsidR="005C5F3B" w:rsidRPr="00730D5C" w:rsidRDefault="001D4B08">
      <w:pPr>
        <w:pStyle w:val="26"/>
        <w:shd w:val="clear" w:color="auto" w:fill="auto"/>
        <w:ind w:left="200" w:right="380" w:firstLine="680"/>
        <w:rPr>
          <w:highlight w:val="blue"/>
        </w:rPr>
      </w:pPr>
      <w:r w:rsidRPr="00730D5C">
        <w:t xml:space="preserve">Предприятие имеет договорные отношения со всеми категориями </w:t>
      </w:r>
      <w:r w:rsidRPr="00730D5C">
        <w:rPr>
          <w:highlight w:val="blue"/>
        </w:rPr>
        <w:lastRenderedPageBreak/>
        <w:t>потребителей, пользующихся системами централизованного водоснабжения. Расчеты за предоставленные услуги водоснабжения проводятся на основании выставляемых счетов и счетов-фактур.</w:t>
      </w:r>
    </w:p>
    <w:p w:rsidR="005C5F3B" w:rsidRPr="00730D5C" w:rsidRDefault="001D4B08">
      <w:pPr>
        <w:pStyle w:val="26"/>
        <w:shd w:val="clear" w:color="auto" w:fill="auto"/>
        <w:ind w:left="200" w:right="380" w:firstLine="680"/>
      </w:pPr>
      <w:r w:rsidRPr="00730D5C">
        <w:t>Для оказания услуг по обеспечен</w:t>
      </w:r>
      <w:r w:rsidR="00160E2B" w:rsidRPr="00730D5C">
        <w:t>ию водоснабжения МУП «Родное подворье</w:t>
      </w:r>
      <w:r w:rsidRPr="00730D5C">
        <w:t>» использует комплекс сложных инженерно-технических водопроводных сооружений, сетей, которые являются муниципальной собственностью и находятся на балансе и в хозяйственном ведении МУП «</w:t>
      </w:r>
      <w:r w:rsidR="00160E2B" w:rsidRPr="00730D5C">
        <w:t>Родное подворье</w:t>
      </w:r>
      <w:r w:rsidRPr="00730D5C">
        <w:t>».</w:t>
      </w:r>
    </w:p>
    <w:p w:rsidR="005C5F3B" w:rsidRPr="00730D5C" w:rsidRDefault="001D4B08">
      <w:pPr>
        <w:pStyle w:val="ae"/>
        <w:framePr w:w="9418" w:wrap="notBeside" w:vAnchor="text" w:hAnchor="text" w:xAlign="center" w:y="1"/>
        <w:shd w:val="clear" w:color="auto" w:fill="auto"/>
        <w:spacing w:line="280" w:lineRule="exact"/>
      </w:pPr>
      <w:r w:rsidRPr="00730D5C">
        <w:t>Таблица 18. Динамика показателей водопотребления</w:t>
      </w: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730D5C">
        <w:trPr>
          <w:trHeight w:hRule="exact" w:val="322"/>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Показатели</w:t>
            </w:r>
          </w:p>
        </w:tc>
        <w:tc>
          <w:tcPr>
            <w:tcW w:w="1138"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60"/>
              <w:jc w:val="left"/>
            </w:pPr>
            <w:r w:rsidRPr="00730D5C">
              <w:rPr>
                <w:rStyle w:val="211pt3"/>
                <w:sz w:val="28"/>
                <w:szCs w:val="28"/>
              </w:rPr>
              <w:t>2010 г.</w:t>
            </w:r>
          </w:p>
        </w:tc>
        <w:tc>
          <w:tcPr>
            <w:tcW w:w="1109"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2011 г.</w:t>
            </w:r>
          </w:p>
        </w:tc>
        <w:tc>
          <w:tcPr>
            <w:tcW w:w="1027"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20"/>
              <w:jc w:val="left"/>
            </w:pPr>
            <w:r w:rsidRPr="00730D5C">
              <w:rPr>
                <w:rStyle w:val="211pt3"/>
                <w:sz w:val="28"/>
                <w:szCs w:val="28"/>
              </w:rPr>
              <w:t>2012 г.</w:t>
            </w:r>
          </w:p>
        </w:tc>
        <w:tc>
          <w:tcPr>
            <w:tcW w:w="1075"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2013 г.</w:t>
            </w:r>
          </w:p>
        </w:tc>
        <w:tc>
          <w:tcPr>
            <w:tcW w:w="1099" w:type="dxa"/>
            <w:tcBorders>
              <w:top w:val="single" w:sz="4" w:space="0" w:color="auto"/>
              <w:left w:val="single" w:sz="4" w:space="0" w:color="auto"/>
              <w:righ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2014 г.</w:t>
            </w:r>
          </w:p>
        </w:tc>
      </w:tr>
      <w:tr w:rsidR="005C5F3B" w:rsidRPr="00730D5C">
        <w:trPr>
          <w:trHeight w:hRule="exact" w:val="355"/>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Поднято воды, тыс. куб. м. - всего:</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268,3</w:t>
            </w:r>
          </w:p>
        </w:tc>
      </w:tr>
      <w:tr w:rsidR="005C5F3B" w:rsidRPr="00730D5C">
        <w:trPr>
          <w:trHeight w:hRule="exact" w:val="355"/>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в том числе на собственные нужды</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w:t>
            </w:r>
          </w:p>
        </w:tc>
        <w:tc>
          <w:tcPr>
            <w:tcW w:w="1109"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27"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75"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r>
      <w:tr w:rsidR="005C5F3B" w:rsidRPr="00730D5C">
        <w:trPr>
          <w:trHeight w:hRule="exact" w:val="816"/>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451" w:lineRule="exact"/>
            </w:pPr>
            <w:r w:rsidRPr="00730D5C">
              <w:rPr>
                <w:rStyle w:val="211pt3"/>
                <w:sz w:val="28"/>
                <w:szCs w:val="28"/>
              </w:rPr>
              <w:t>Пропущено через очистные сооружения, тыс. куб. м.</w:t>
            </w:r>
          </w:p>
        </w:tc>
        <w:tc>
          <w:tcPr>
            <w:tcW w:w="1138" w:type="dxa"/>
            <w:tcBorders>
              <w:top w:val="single" w:sz="4" w:space="0" w:color="auto"/>
              <w:left w:val="single" w:sz="4" w:space="0" w:color="auto"/>
            </w:tcBorders>
            <w:shd w:val="clear" w:color="auto" w:fill="FFFFFF"/>
          </w:tcPr>
          <w:p w:rsidR="005C5F3B" w:rsidRPr="00730D5C" w:rsidRDefault="005C5F3B">
            <w:pPr>
              <w:framePr w:w="9418" w:wrap="notBeside" w:vAnchor="text" w:hAnchor="text" w:xAlign="center" w:y="1"/>
              <w:rPr>
                <w:sz w:val="28"/>
                <w:szCs w:val="28"/>
              </w:rPr>
            </w:pPr>
          </w:p>
        </w:tc>
        <w:tc>
          <w:tcPr>
            <w:tcW w:w="1109"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27"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75"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r w:rsidRPr="00730D5C">
              <w:rPr>
                <w:rStyle w:val="211pt3"/>
                <w:sz w:val="28"/>
                <w:szCs w:val="28"/>
              </w:rPr>
              <w:t>н/д</w:t>
            </w:r>
          </w:p>
        </w:tc>
      </w:tr>
      <w:tr w:rsidR="005C5F3B" w:rsidRPr="00730D5C">
        <w:trPr>
          <w:trHeight w:hRule="exact" w:val="370"/>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Подано воды в сеть,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268,3</w:t>
            </w:r>
          </w:p>
        </w:tc>
      </w:tr>
      <w:tr w:rsidR="005C5F3B" w:rsidRPr="00730D5C">
        <w:trPr>
          <w:trHeight w:hRule="exact" w:val="350"/>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Потери воды,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r>
      <w:tr w:rsidR="005C5F3B" w:rsidRPr="00730D5C">
        <w:trPr>
          <w:trHeight w:hRule="exact" w:val="806"/>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442" w:lineRule="exact"/>
            </w:pPr>
            <w:r w:rsidRPr="00730D5C">
              <w:rPr>
                <w:rStyle w:val="211pt3"/>
                <w:sz w:val="28"/>
                <w:szCs w:val="28"/>
              </w:rPr>
              <w:t>Доля потерь в объеме воды, поданном в сеть, %</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r>
      <w:tr w:rsidR="005C5F3B" w:rsidRPr="00730D5C">
        <w:trPr>
          <w:trHeight w:hRule="exact" w:val="859"/>
          <w:jc w:val="center"/>
        </w:trPr>
        <w:tc>
          <w:tcPr>
            <w:tcW w:w="3970"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446" w:lineRule="exact"/>
            </w:pPr>
            <w:r w:rsidRPr="00730D5C">
              <w:rPr>
                <w:rStyle w:val="211pt3"/>
                <w:sz w:val="28"/>
                <w:szCs w:val="28"/>
              </w:rPr>
              <w:t>Реализовано воды, тыс. куб. м. всего:</w:t>
            </w:r>
          </w:p>
        </w:tc>
        <w:tc>
          <w:tcPr>
            <w:tcW w:w="1138"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r>
    </w:tbl>
    <w:p w:rsidR="005C5F3B" w:rsidRPr="00730D5C" w:rsidRDefault="005C5F3B">
      <w:pPr>
        <w:framePr w:w="9418" w:wrap="notBeside" w:vAnchor="text" w:hAnchor="text" w:xAlign="center" w:y="1"/>
        <w:rPr>
          <w:sz w:val="28"/>
          <w:szCs w:val="28"/>
        </w:rPr>
      </w:pPr>
    </w:p>
    <w:p w:rsidR="005C5F3B" w:rsidRPr="00730D5C" w:rsidRDefault="005C5F3B">
      <w:pPr>
        <w:rPr>
          <w:sz w:val="28"/>
          <w:szCs w:val="28"/>
        </w:rPr>
      </w:pP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730D5C">
        <w:trPr>
          <w:trHeight w:hRule="exact" w:val="725"/>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446" w:lineRule="exact"/>
              <w:jc w:val="left"/>
            </w:pPr>
            <w:r w:rsidRPr="00730D5C">
              <w:rPr>
                <w:rStyle w:val="211pt3"/>
                <w:sz w:val="28"/>
                <w:szCs w:val="28"/>
              </w:rPr>
              <w:t>в том числе населению,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r>
      <w:tr w:rsidR="005C5F3B" w:rsidRPr="00730D5C">
        <w:trPr>
          <w:trHeight w:hRule="exact" w:val="350"/>
          <w:jc w:val="center"/>
        </w:trPr>
        <w:tc>
          <w:tcPr>
            <w:tcW w:w="3970"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прочим потребителям, тыс. куб. м.</w:t>
            </w:r>
          </w:p>
        </w:tc>
        <w:tc>
          <w:tcPr>
            <w:tcW w:w="1138"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109"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27"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75"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н/д</w:t>
            </w:r>
          </w:p>
        </w:tc>
      </w:tr>
    </w:tbl>
    <w:p w:rsidR="005C5F3B" w:rsidRPr="00730D5C" w:rsidRDefault="005C5F3B">
      <w:pPr>
        <w:framePr w:w="9418" w:wrap="notBeside" w:vAnchor="text" w:hAnchor="text" w:xAlign="center" w:y="1"/>
        <w:rPr>
          <w:sz w:val="28"/>
          <w:szCs w:val="28"/>
        </w:rPr>
      </w:pPr>
    </w:p>
    <w:p w:rsidR="005C5F3B" w:rsidRPr="00730D5C" w:rsidRDefault="005C5F3B">
      <w:pPr>
        <w:rPr>
          <w:sz w:val="28"/>
          <w:szCs w:val="28"/>
        </w:rPr>
      </w:pPr>
    </w:p>
    <w:p w:rsidR="005C5F3B" w:rsidRPr="00730D5C" w:rsidRDefault="001D4B08" w:rsidP="007F3D9A">
      <w:pPr>
        <w:pStyle w:val="26"/>
        <w:shd w:val="clear" w:color="auto" w:fill="auto"/>
        <w:spacing w:line="240" w:lineRule="auto"/>
        <w:ind w:left="198" w:right="403" w:firstLine="697"/>
      </w:pPr>
      <w:r w:rsidRPr="00730D5C">
        <w:t>Качество подаваемой населению питьевой воды соответствует требованиям СанПиН 2.1.4.1074-01 «Питьевая вода. Гигиенические требования к качеству воды централизованных систем водоснабжения. Контроль качества», СанПиН 2.1.4.2496-09 «Изменение в СанПиН 2.1.4.1074</w:t>
      </w:r>
      <w:r w:rsidRPr="00730D5C">
        <w:softHyphen/>
        <w:t>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водоснабжения».</w:t>
      </w:r>
    </w:p>
    <w:p w:rsidR="005C5F3B" w:rsidRPr="00730D5C" w:rsidRDefault="001D4B08">
      <w:pPr>
        <w:pStyle w:val="2a"/>
        <w:keepNext/>
        <w:keepLines/>
        <w:shd w:val="clear" w:color="auto" w:fill="auto"/>
        <w:ind w:left="2180" w:firstLine="0"/>
      </w:pPr>
      <w:bookmarkStart w:id="75" w:name="bookmark45"/>
      <w:r w:rsidRPr="00730D5C">
        <w:t>Основные особенности системы водоотведения</w:t>
      </w:r>
      <w:r w:rsidRPr="00730D5C">
        <w:rPr>
          <w:rStyle w:val="2e"/>
        </w:rPr>
        <w:t>:</w:t>
      </w:r>
      <w:bookmarkEnd w:id="75"/>
    </w:p>
    <w:p w:rsidR="00160E2B" w:rsidRPr="00730D5C" w:rsidRDefault="001D4B08" w:rsidP="00160E2B">
      <w:pPr>
        <w:autoSpaceDE w:val="0"/>
        <w:autoSpaceDN w:val="0"/>
        <w:adjustRightInd w:val="0"/>
        <w:rPr>
          <w:rFonts w:ascii="Times New Roman" w:hAnsi="Times New Roman" w:cs="Times New Roman"/>
          <w:sz w:val="28"/>
          <w:szCs w:val="28"/>
        </w:rPr>
      </w:pPr>
      <w:r w:rsidRPr="00730D5C">
        <w:rPr>
          <w:rFonts w:ascii="Times New Roman" w:hAnsi="Times New Roman" w:cs="Times New Roman"/>
          <w:sz w:val="28"/>
          <w:szCs w:val="28"/>
        </w:rPr>
        <w:t xml:space="preserve">В населенных пунктах на рассматриваемой территории централизованных систем </w:t>
      </w:r>
      <w:r w:rsidRPr="00730D5C">
        <w:rPr>
          <w:rFonts w:ascii="Times New Roman" w:hAnsi="Times New Roman" w:cs="Times New Roman"/>
          <w:sz w:val="28"/>
          <w:szCs w:val="28"/>
        </w:rPr>
        <w:lastRenderedPageBreak/>
        <w:t>канализации не имеется. В настоящее время население пользуется надворными туалетами с выгребными ямами, с последующим выбросом стоков на рельеф.</w:t>
      </w:r>
      <w:r w:rsidR="00160E2B" w:rsidRPr="00730D5C">
        <w:rPr>
          <w:rFonts w:ascii="Times New Roman" w:hAnsi="Times New Roman" w:cs="Times New Roman"/>
          <w:sz w:val="28"/>
          <w:szCs w:val="28"/>
        </w:rPr>
        <w:t xml:space="preserve"> Водоснабжение ст-цы Старомышастовской на расчетный срок предусматривается</w:t>
      </w:r>
      <w:r w:rsidR="00160E2B" w:rsidRPr="00730D5C">
        <w:rPr>
          <w:sz w:val="28"/>
          <w:szCs w:val="28"/>
        </w:rPr>
        <w:t xml:space="preserve"> </w:t>
      </w:r>
      <w:r w:rsidR="00160E2B" w:rsidRPr="00730D5C">
        <w:rPr>
          <w:rFonts w:ascii="Times New Roman" w:hAnsi="Times New Roman" w:cs="Times New Roman"/>
          <w:sz w:val="28"/>
          <w:szCs w:val="28"/>
        </w:rPr>
        <w:t xml:space="preserve">осуществить от нового узла водозаборных сооружений, состоящего из четырех кустов проектируемых арсткважин (две скважины в кусте – 1 рабочая, 1 резервная). </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Принципиальная схема водоснабжения остается прежней. </w:t>
      </w:r>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Удельные среднесуточные нормы водопотребления приняты в соответствии со СП 31.13330.2012 Свод правил «Водоснабжение. Наружные сети и сооружения» и приведены в таблице 2.11.</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Суммарные суточные расходы воды по Старомышастовскому сельскому поселению представлены в таблице 2.12. </w:t>
      </w:r>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 xml:space="preserve">Расходы воды по Старомышастовскому сельскому поселению: </w:t>
      </w:r>
    </w:p>
    <w:p w:rsidR="00160E2B" w:rsidRPr="00730D5C" w:rsidRDefault="00160E2B" w:rsidP="00160E2B">
      <w:pPr>
        <w:pStyle w:val="af2"/>
        <w:numPr>
          <w:ilvl w:val="0"/>
          <w:numId w:val="49"/>
        </w:numPr>
        <w:spacing w:line="276" w:lineRule="auto"/>
        <w:ind w:left="851" w:hanging="284"/>
        <w:contextualSpacing w:val="0"/>
        <w:jc w:val="both"/>
        <w:rPr>
          <w:sz w:val="28"/>
          <w:szCs w:val="28"/>
        </w:rPr>
      </w:pPr>
      <w:r w:rsidRPr="00730D5C">
        <w:rPr>
          <w:sz w:val="28"/>
          <w:szCs w:val="28"/>
        </w:rPr>
        <w:t xml:space="preserve">Среднесуточный расход воды составляет: </w:t>
      </w:r>
    </w:p>
    <w:p w:rsidR="00160E2B" w:rsidRPr="00730D5C" w:rsidRDefault="00160E2B" w:rsidP="00160E2B">
      <w:pPr>
        <w:pStyle w:val="af2"/>
        <w:numPr>
          <w:ilvl w:val="0"/>
          <w:numId w:val="50"/>
        </w:numPr>
        <w:spacing w:line="276" w:lineRule="auto"/>
        <w:ind w:left="1134" w:hanging="283"/>
        <w:contextualSpacing w:val="0"/>
        <w:jc w:val="both"/>
        <w:rPr>
          <w:sz w:val="28"/>
          <w:szCs w:val="28"/>
        </w:rPr>
      </w:pPr>
      <w:r w:rsidRPr="00730D5C">
        <w:rPr>
          <w:sz w:val="28"/>
          <w:szCs w:val="28"/>
        </w:rPr>
        <w:t>существующее положение, питьевая вода – 1300,274 м</w:t>
      </w:r>
      <w:r w:rsidRPr="00730D5C">
        <w:rPr>
          <w:sz w:val="28"/>
          <w:szCs w:val="28"/>
          <w:vertAlign w:val="superscript"/>
        </w:rPr>
        <w:t>3</w:t>
      </w:r>
      <w:r w:rsidRPr="00730D5C">
        <w:rPr>
          <w:sz w:val="28"/>
          <w:szCs w:val="28"/>
        </w:rPr>
        <w:t xml:space="preserve">/сут. (2014 год); </w:t>
      </w:r>
    </w:p>
    <w:p w:rsidR="00160E2B" w:rsidRPr="00730D5C" w:rsidRDefault="00160E2B" w:rsidP="00160E2B">
      <w:pPr>
        <w:pStyle w:val="af2"/>
        <w:numPr>
          <w:ilvl w:val="0"/>
          <w:numId w:val="50"/>
        </w:numPr>
        <w:spacing w:after="120" w:line="276" w:lineRule="auto"/>
        <w:ind w:left="1135" w:hanging="284"/>
        <w:contextualSpacing w:val="0"/>
        <w:jc w:val="both"/>
        <w:rPr>
          <w:sz w:val="28"/>
          <w:szCs w:val="28"/>
        </w:rPr>
      </w:pPr>
      <w:r w:rsidRPr="00730D5C">
        <w:rPr>
          <w:sz w:val="28"/>
          <w:szCs w:val="28"/>
        </w:rPr>
        <w:t>на расчетный срок (2028 год) питьевая вода – 4020,08 м</w:t>
      </w:r>
      <w:r w:rsidRPr="00730D5C">
        <w:rPr>
          <w:sz w:val="28"/>
          <w:szCs w:val="28"/>
          <w:vertAlign w:val="superscript"/>
        </w:rPr>
        <w:t>3</w:t>
      </w:r>
      <w:r w:rsidRPr="00730D5C">
        <w:rPr>
          <w:sz w:val="28"/>
          <w:szCs w:val="28"/>
        </w:rPr>
        <w:t xml:space="preserve">/сут. </w:t>
      </w:r>
    </w:p>
    <w:p w:rsidR="00160E2B" w:rsidRPr="00730D5C" w:rsidRDefault="00160E2B" w:rsidP="00160E2B">
      <w:pPr>
        <w:pStyle w:val="af2"/>
        <w:numPr>
          <w:ilvl w:val="0"/>
          <w:numId w:val="49"/>
        </w:numPr>
        <w:spacing w:after="60" w:line="276" w:lineRule="auto"/>
        <w:ind w:left="850" w:hanging="289"/>
        <w:contextualSpacing w:val="0"/>
        <w:jc w:val="both"/>
        <w:rPr>
          <w:sz w:val="28"/>
          <w:szCs w:val="28"/>
        </w:rPr>
      </w:pPr>
      <w:r w:rsidRPr="00730D5C">
        <w:rPr>
          <w:sz w:val="28"/>
          <w:szCs w:val="28"/>
        </w:rPr>
        <w:t xml:space="preserve">Расчётные расходы воды в сутки наибольшего водопотребления, исходя из формулы: </w:t>
      </w:r>
    </w:p>
    <w:p w:rsidR="00160E2B" w:rsidRPr="00730D5C" w:rsidRDefault="00160E2B" w:rsidP="00160E2B">
      <w:pPr>
        <w:spacing w:after="60"/>
        <w:jc w:val="center"/>
        <w:rPr>
          <w:rFonts w:ascii="Times New Roman" w:hAnsi="Times New Roman" w:cs="Times New Roman"/>
          <w:sz w:val="28"/>
          <w:szCs w:val="28"/>
        </w:rPr>
      </w:pPr>
      <w:proofErr w:type="gramStart"/>
      <w:r w:rsidRPr="00730D5C">
        <w:rPr>
          <w:rFonts w:ascii="Times New Roman" w:hAnsi="Times New Roman" w:cs="Times New Roman"/>
          <w:sz w:val="28"/>
          <w:szCs w:val="28"/>
        </w:rPr>
        <w:t>Q</w:t>
      </w:r>
      <w:proofErr w:type="gramEnd"/>
      <w:r w:rsidRPr="00730D5C">
        <w:rPr>
          <w:rFonts w:ascii="Times New Roman" w:hAnsi="Times New Roman" w:cs="Times New Roman"/>
          <w:sz w:val="28"/>
          <w:szCs w:val="28"/>
          <w:vertAlign w:val="subscript"/>
        </w:rPr>
        <w:t xml:space="preserve">сут.max </w:t>
      </w:r>
      <w:r w:rsidRPr="00730D5C">
        <w:rPr>
          <w:rFonts w:ascii="Times New Roman" w:hAnsi="Times New Roman" w:cs="Times New Roman"/>
          <w:sz w:val="28"/>
          <w:szCs w:val="28"/>
        </w:rPr>
        <w:t>= К</w:t>
      </w:r>
      <w:r w:rsidRPr="00730D5C">
        <w:rPr>
          <w:rFonts w:ascii="Times New Roman" w:hAnsi="Times New Roman" w:cs="Times New Roman"/>
          <w:sz w:val="28"/>
          <w:szCs w:val="28"/>
          <w:vertAlign w:val="subscript"/>
        </w:rPr>
        <w:t xml:space="preserve">сут.maх </w:t>
      </w:r>
      <w:r w:rsidRPr="00730D5C">
        <w:rPr>
          <w:rFonts w:ascii="Times New Roman" w:hAnsi="Times New Roman" w:cs="Times New Roman"/>
          <w:sz w:val="28"/>
          <w:szCs w:val="28"/>
        </w:rPr>
        <w:t>х Q</w:t>
      </w:r>
      <w:r w:rsidRPr="00730D5C">
        <w:rPr>
          <w:rFonts w:ascii="Times New Roman" w:hAnsi="Times New Roman" w:cs="Times New Roman"/>
          <w:sz w:val="28"/>
          <w:szCs w:val="28"/>
          <w:vertAlign w:val="subscript"/>
        </w:rPr>
        <w:t>ср</w:t>
      </w:r>
      <w:r w:rsidRPr="00730D5C">
        <w:rPr>
          <w:rFonts w:ascii="Times New Roman" w:hAnsi="Times New Roman" w:cs="Times New Roman"/>
          <w:sz w:val="28"/>
          <w:szCs w:val="28"/>
        </w:rPr>
        <w:t xml:space="preserve"> [1] (п.2,2 СНиП 2.04.02-84), где  К</w:t>
      </w:r>
      <w:r w:rsidRPr="00730D5C">
        <w:rPr>
          <w:rFonts w:ascii="Times New Roman" w:hAnsi="Times New Roman" w:cs="Times New Roman"/>
          <w:sz w:val="28"/>
          <w:szCs w:val="28"/>
          <w:vertAlign w:val="subscript"/>
        </w:rPr>
        <w:t xml:space="preserve">сут.max </w:t>
      </w:r>
      <w:r w:rsidRPr="00730D5C">
        <w:rPr>
          <w:rFonts w:ascii="Times New Roman" w:hAnsi="Times New Roman" w:cs="Times New Roman"/>
          <w:sz w:val="28"/>
          <w:szCs w:val="28"/>
        </w:rPr>
        <w:t>= 1,2 составят:</w:t>
      </w:r>
    </w:p>
    <w:p w:rsidR="00160E2B" w:rsidRPr="00730D5C" w:rsidRDefault="00160E2B" w:rsidP="00160E2B">
      <w:pPr>
        <w:pStyle w:val="af2"/>
        <w:numPr>
          <w:ilvl w:val="0"/>
          <w:numId w:val="47"/>
        </w:numPr>
        <w:spacing w:line="276" w:lineRule="auto"/>
        <w:ind w:left="1134" w:hanging="288"/>
        <w:contextualSpacing w:val="0"/>
        <w:jc w:val="both"/>
        <w:rPr>
          <w:sz w:val="28"/>
          <w:szCs w:val="28"/>
        </w:rPr>
      </w:pPr>
      <w:r w:rsidRPr="00730D5C">
        <w:rPr>
          <w:sz w:val="28"/>
          <w:szCs w:val="28"/>
        </w:rPr>
        <w:t xml:space="preserve">существующее - </w:t>
      </w:r>
      <w:proofErr w:type="gramStart"/>
      <w:r w:rsidRPr="00730D5C">
        <w:rPr>
          <w:sz w:val="28"/>
          <w:szCs w:val="28"/>
        </w:rPr>
        <w:t>Q</w:t>
      </w:r>
      <w:proofErr w:type="gramEnd"/>
      <w:r w:rsidRPr="00730D5C">
        <w:rPr>
          <w:sz w:val="28"/>
          <w:szCs w:val="28"/>
          <w:vertAlign w:val="subscript"/>
        </w:rPr>
        <w:t xml:space="preserve">сут.max  </w:t>
      </w:r>
      <w:r w:rsidRPr="00730D5C">
        <w:rPr>
          <w:sz w:val="28"/>
          <w:szCs w:val="28"/>
        </w:rPr>
        <w:t>= 1,2 х 1300,274 = 1560,329 м</w:t>
      </w:r>
      <w:r w:rsidRPr="00730D5C">
        <w:rPr>
          <w:sz w:val="28"/>
          <w:szCs w:val="28"/>
          <w:vertAlign w:val="superscript"/>
        </w:rPr>
        <w:t>3</w:t>
      </w:r>
      <w:r w:rsidRPr="00730D5C">
        <w:rPr>
          <w:sz w:val="28"/>
          <w:szCs w:val="28"/>
        </w:rPr>
        <w:t xml:space="preserve">/сут. (2014 год); </w:t>
      </w:r>
    </w:p>
    <w:p w:rsidR="00160E2B" w:rsidRPr="00730D5C" w:rsidRDefault="00160E2B" w:rsidP="00160E2B">
      <w:pPr>
        <w:pStyle w:val="af2"/>
        <w:numPr>
          <w:ilvl w:val="0"/>
          <w:numId w:val="47"/>
        </w:numPr>
        <w:spacing w:after="120" w:line="276" w:lineRule="auto"/>
        <w:ind w:left="1134" w:hanging="289"/>
        <w:contextualSpacing w:val="0"/>
        <w:jc w:val="both"/>
        <w:rPr>
          <w:sz w:val="28"/>
          <w:szCs w:val="28"/>
        </w:rPr>
      </w:pPr>
      <w:r w:rsidRPr="00730D5C">
        <w:rPr>
          <w:sz w:val="28"/>
          <w:szCs w:val="28"/>
        </w:rPr>
        <w:t xml:space="preserve">на расчётный срок (2028 год) - </w:t>
      </w:r>
      <w:proofErr w:type="gramStart"/>
      <w:r w:rsidRPr="00730D5C">
        <w:rPr>
          <w:sz w:val="28"/>
          <w:szCs w:val="28"/>
        </w:rPr>
        <w:t>Q</w:t>
      </w:r>
      <w:proofErr w:type="gramEnd"/>
      <w:r w:rsidRPr="00730D5C">
        <w:rPr>
          <w:sz w:val="28"/>
          <w:szCs w:val="28"/>
          <w:vertAlign w:val="subscript"/>
        </w:rPr>
        <w:t xml:space="preserve">рсут.max </w:t>
      </w:r>
      <w:r w:rsidRPr="00730D5C">
        <w:rPr>
          <w:sz w:val="28"/>
          <w:szCs w:val="28"/>
        </w:rPr>
        <w:t>= 1,2 х 4020,08 = 4824,096 м</w:t>
      </w:r>
      <w:r w:rsidRPr="00730D5C">
        <w:rPr>
          <w:sz w:val="28"/>
          <w:szCs w:val="28"/>
          <w:vertAlign w:val="superscript"/>
        </w:rPr>
        <w:t>3</w:t>
      </w:r>
      <w:r w:rsidRPr="00730D5C">
        <w:rPr>
          <w:sz w:val="28"/>
          <w:szCs w:val="28"/>
        </w:rPr>
        <w:t xml:space="preserve">/сут. </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Динамика изменения потребления воды на территории Старомышастовского сельского поселения в сутки максимального водоразбора представлена на диаграмме 2.6. </w:t>
      </w:r>
    </w:p>
    <w:p w:rsidR="00160E2B" w:rsidRPr="00730D5C" w:rsidRDefault="00160E2B" w:rsidP="00160E2B">
      <w:pPr>
        <w:spacing w:after="120"/>
        <w:jc w:val="right"/>
        <w:rPr>
          <w:rFonts w:ascii="Times New Roman" w:hAnsi="Times New Roman" w:cs="Times New Roman"/>
        </w:rPr>
      </w:pPr>
      <w:r w:rsidRPr="00730D5C">
        <w:rPr>
          <w:rFonts w:ascii="Times New Roman" w:hAnsi="Times New Roman" w:cs="Times New Roman"/>
        </w:rPr>
        <w:t>Диаграмма 2.6</w:t>
      </w:r>
    </w:p>
    <w:p w:rsidR="00160E2B" w:rsidRPr="00730D5C" w:rsidRDefault="00160E2B" w:rsidP="00160E2B">
      <w:pPr>
        <w:spacing w:after="120"/>
        <w:jc w:val="center"/>
        <w:rPr>
          <w:rFonts w:ascii="Times New Roman" w:hAnsi="Times New Roman" w:cs="Times New Roman"/>
        </w:rPr>
      </w:pPr>
      <w:r w:rsidRPr="00730D5C">
        <w:rPr>
          <w:rFonts w:ascii="Times New Roman" w:hAnsi="Times New Roman" w:cs="Times New Roman"/>
          <w:noProof/>
          <w:lang w:bidi="ar-SA"/>
        </w:rPr>
        <w:drawing>
          <wp:inline distT="0" distB="0" distL="0" distR="0">
            <wp:extent cx="6362700" cy="3416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0E2B" w:rsidRPr="00730D5C" w:rsidRDefault="00160E2B" w:rsidP="00160E2B">
      <w:pPr>
        <w:pStyle w:val="2"/>
        <w:numPr>
          <w:ilvl w:val="2"/>
          <w:numId w:val="27"/>
        </w:numPr>
        <w:tabs>
          <w:tab w:val="left" w:pos="1560"/>
        </w:tabs>
        <w:rPr>
          <w:sz w:val="28"/>
          <w:szCs w:val="28"/>
        </w:rPr>
      </w:pPr>
      <w:bookmarkStart w:id="76" w:name="_Toc424899115"/>
      <w:r w:rsidRPr="00730D5C">
        <w:rPr>
          <w:sz w:val="28"/>
          <w:szCs w:val="28"/>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p>
    <w:p w:rsidR="00160E2B" w:rsidRPr="00730D5C" w:rsidRDefault="00160E2B" w:rsidP="00160E2B">
      <w:pPr>
        <w:spacing w:after="60"/>
        <w:rPr>
          <w:rFonts w:ascii="Times New Roman" w:hAnsi="Times New Roman" w:cs="Times New Roman"/>
          <w:sz w:val="28"/>
          <w:szCs w:val="28"/>
        </w:rPr>
      </w:pPr>
      <w:r w:rsidRPr="00730D5C">
        <w:rPr>
          <w:rFonts w:ascii="Times New Roman" w:hAnsi="Times New Roman" w:cs="Times New Roman"/>
          <w:sz w:val="28"/>
          <w:szCs w:val="28"/>
        </w:rPr>
        <w:t xml:space="preserve">Централизованное горячее водоснабжение на территории Старомышастовского сельского поселения отсутствует. </w:t>
      </w:r>
    </w:p>
    <w:p w:rsidR="00160E2B" w:rsidRPr="00730D5C" w:rsidRDefault="00160E2B" w:rsidP="00160E2B">
      <w:pPr>
        <w:pStyle w:val="2"/>
        <w:numPr>
          <w:ilvl w:val="2"/>
          <w:numId w:val="27"/>
        </w:numPr>
        <w:tabs>
          <w:tab w:val="left" w:pos="1560"/>
        </w:tabs>
        <w:spacing w:line="240" w:lineRule="auto"/>
        <w:rPr>
          <w:sz w:val="28"/>
          <w:szCs w:val="28"/>
        </w:rPr>
      </w:pPr>
      <w:bookmarkStart w:id="77" w:name="_Toc424899116"/>
      <w:r w:rsidRPr="00730D5C">
        <w:rPr>
          <w:sz w:val="28"/>
          <w:szCs w:val="28"/>
        </w:rPr>
        <w:t>Сведения о фактическом и ожидаемом потреблении воды (годовое, среднесуточное, максимальное суточное).</w:t>
      </w:r>
      <w:bookmarkEnd w:id="77"/>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Фактическое потребление воды (реализация) по ст-це Старомышастовской за 2014 год составило 335,9тыс.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/год, среднесуточное водопотребление составило 920,274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/сут., в сутки максимального водопотребления расход составил 1104,329м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 xml:space="preserve">/сут. </w:t>
      </w:r>
    </w:p>
    <w:p w:rsidR="00160E2B" w:rsidRPr="00730D5C" w:rsidRDefault="00160E2B" w:rsidP="00160E2B">
      <w:pPr>
        <w:rPr>
          <w:rFonts w:ascii="Times New Roman" w:hAnsi="Times New Roman" w:cs="Times New Roman"/>
        </w:rPr>
      </w:pPr>
      <w:r w:rsidRPr="00730D5C">
        <w:rPr>
          <w:rFonts w:ascii="Times New Roman" w:hAnsi="Times New Roman" w:cs="Times New Roman"/>
          <w:sz w:val="28"/>
          <w:szCs w:val="28"/>
        </w:rPr>
        <w:t>На расчетный срок(2028 год) ожидаемое среднесуточное водопотребление по сельскому поселению составит 4020,08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 xml:space="preserve">/сут., потребление в сутки </w:t>
      </w:r>
      <w:proofErr w:type="gramStart"/>
      <w:r w:rsidRPr="00730D5C">
        <w:rPr>
          <w:rFonts w:ascii="Times New Roman" w:hAnsi="Times New Roman" w:cs="Times New Roman"/>
          <w:sz w:val="28"/>
          <w:szCs w:val="28"/>
        </w:rPr>
        <w:t>максимального</w:t>
      </w:r>
      <w:proofErr w:type="gramEnd"/>
      <w:r w:rsidRPr="00730D5C">
        <w:rPr>
          <w:rFonts w:ascii="Times New Roman" w:hAnsi="Times New Roman" w:cs="Times New Roman"/>
          <w:sz w:val="28"/>
          <w:szCs w:val="28"/>
        </w:rPr>
        <w:t xml:space="preserve"> водоразбора составит</w:t>
      </w:r>
      <w:r w:rsidRPr="00730D5C">
        <w:rPr>
          <w:rFonts w:ascii="Times New Roman" w:hAnsi="Times New Roman" w:cs="Times New Roman"/>
        </w:rPr>
        <w:t xml:space="preserve"> 4824,096 м</w:t>
      </w:r>
      <w:r w:rsidRPr="00730D5C">
        <w:rPr>
          <w:rFonts w:ascii="Times New Roman" w:hAnsi="Times New Roman" w:cs="Times New Roman"/>
          <w:vertAlign w:val="superscript"/>
        </w:rPr>
        <w:t>3</w:t>
      </w:r>
      <w:r w:rsidRPr="00730D5C">
        <w:rPr>
          <w:rFonts w:ascii="Times New Roman" w:hAnsi="Times New Roman" w:cs="Times New Roman"/>
        </w:rPr>
        <w:t>/сут., годовое потребление составит 1471,3493тыс. м</w:t>
      </w:r>
      <w:r w:rsidRPr="00730D5C">
        <w:rPr>
          <w:rFonts w:ascii="Times New Roman" w:hAnsi="Times New Roman" w:cs="Times New Roman"/>
          <w:vertAlign w:val="superscript"/>
        </w:rPr>
        <w:t>3</w:t>
      </w:r>
      <w:r w:rsidRPr="00730D5C">
        <w:rPr>
          <w:rFonts w:ascii="Times New Roman" w:hAnsi="Times New Roman" w:cs="Times New Roman"/>
        </w:rPr>
        <w:t>/год.</w:t>
      </w:r>
    </w:p>
    <w:p w:rsidR="005C5F3B" w:rsidRPr="00730D5C" w:rsidRDefault="005C5F3B">
      <w:pPr>
        <w:pStyle w:val="26"/>
        <w:shd w:val="clear" w:color="auto" w:fill="auto"/>
        <w:spacing w:after="484"/>
        <w:ind w:left="200" w:right="400" w:firstLine="700"/>
      </w:pPr>
    </w:p>
    <w:p w:rsidR="004C1362" w:rsidRPr="00730D5C" w:rsidRDefault="001D4B08" w:rsidP="00730D5C">
      <w:pPr>
        <w:jc w:val="both"/>
        <w:rPr>
          <w:rFonts w:ascii="Times New Roman" w:hAnsi="Times New Roman" w:cs="Times New Roman"/>
          <w:sz w:val="28"/>
          <w:szCs w:val="28"/>
        </w:rPr>
      </w:pPr>
      <w:bookmarkStart w:id="78" w:name="bookmark46"/>
      <w:r w:rsidRPr="00730D5C">
        <w:rPr>
          <w:rFonts w:ascii="Times New Roman" w:hAnsi="Times New Roman" w:cs="Times New Roman"/>
          <w:sz w:val="28"/>
          <w:szCs w:val="28"/>
        </w:rPr>
        <w:t>Теплоснабжение</w:t>
      </w:r>
      <w:bookmarkEnd w:id="78"/>
      <w:r w:rsidR="004C1362" w:rsidRPr="00730D5C">
        <w:rPr>
          <w:rFonts w:ascii="Times New Roman" w:hAnsi="Times New Roman" w:cs="Times New Roman"/>
          <w:sz w:val="28"/>
          <w:szCs w:val="28"/>
        </w:rPr>
        <w:t xml:space="preserve"> </w:t>
      </w:r>
    </w:p>
    <w:p w:rsidR="004C1362" w:rsidRPr="00730D5C" w:rsidRDefault="004C1362" w:rsidP="00730D5C">
      <w:pPr>
        <w:jc w:val="both"/>
        <w:rPr>
          <w:rFonts w:ascii="Times New Roman" w:hAnsi="Times New Roman" w:cs="Times New Roman"/>
          <w:sz w:val="28"/>
          <w:szCs w:val="28"/>
        </w:rPr>
      </w:pPr>
      <w:r w:rsidRPr="00730D5C">
        <w:rPr>
          <w:rFonts w:ascii="Times New Roman" w:hAnsi="Times New Roman" w:cs="Times New Roman"/>
          <w:sz w:val="28"/>
          <w:szCs w:val="28"/>
        </w:rPr>
        <w:t xml:space="preserve">Схемой теплоснабжения Старомышастовского сельского поселения предлагается обеспечить планируемую к строительству индивидуальную жилищную застройку (одно- и двухэтажную) теплом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Планируемые к постройке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планируется подключить к четырем существующим  и проектируемым восьми новым районным котельным. </w:t>
      </w:r>
    </w:p>
    <w:p w:rsidR="004C1362" w:rsidRPr="00730D5C" w:rsidRDefault="004C1362" w:rsidP="00730D5C">
      <w:pPr>
        <w:jc w:val="both"/>
        <w:rPr>
          <w:rFonts w:ascii="Times New Roman" w:hAnsi="Times New Roman" w:cs="Times New Roman"/>
          <w:sz w:val="28"/>
          <w:szCs w:val="28"/>
        </w:rPr>
      </w:pPr>
      <w:r w:rsidRPr="00730D5C">
        <w:rPr>
          <w:rFonts w:ascii="Times New Roman" w:hAnsi="Times New Roman" w:cs="Times New Roman"/>
          <w:sz w:val="28"/>
          <w:szCs w:val="28"/>
        </w:rPr>
        <w:t xml:space="preserve">Для обеспечения перспективной тепловой нагрузки в существующих и расширяемых зонах действия источников тепловой энергии планируется строительство восьми новых районных котельных, а также реконструкция существующих, с переводом последних на использование в виде основного источника топлива – природный газ. С учетом строительства новых котельных полная производственная мощность с учетом потерь будет составлять на 2018 год 10,25 Гкал/час (11920,75 кВт), на расчетный срок 2028 год  мощность составит 12,23 Гкал/час (14223,49 кВт). </w:t>
      </w:r>
    </w:p>
    <w:p w:rsidR="005C5F3B" w:rsidRPr="004C1362" w:rsidRDefault="004C1362" w:rsidP="004C1362">
      <w:pPr>
        <w:pStyle w:val="2a"/>
        <w:keepNext/>
        <w:keepLines/>
        <w:numPr>
          <w:ilvl w:val="0"/>
          <w:numId w:val="51"/>
        </w:numPr>
        <w:shd w:val="clear" w:color="auto" w:fill="auto"/>
        <w:tabs>
          <w:tab w:val="left" w:pos="4590"/>
        </w:tabs>
        <w:spacing w:line="475" w:lineRule="exact"/>
        <w:ind w:left="142" w:firstLine="0"/>
      </w:pPr>
      <w:r w:rsidRPr="004C1362">
        <w:rPr>
          <w:bCs w:val="0"/>
          <w:szCs w:val="24"/>
        </w:rPr>
        <w:lastRenderedPageBreak/>
        <w:t>На перспективу необходимо предусмотреть реконструкцию котельных, если существующей мощности будет недостаточно для обеспечения все абонентов централизованной системы теплоснабжения, а также при окончании нормативного срока службы котельного оборудования</w:t>
      </w:r>
    </w:p>
    <w:p w:rsidR="005C5F3B" w:rsidRPr="004C1362" w:rsidRDefault="001D4B08" w:rsidP="004C1362">
      <w:pPr>
        <w:pStyle w:val="2a"/>
        <w:keepNext/>
        <w:keepLines/>
        <w:numPr>
          <w:ilvl w:val="0"/>
          <w:numId w:val="51"/>
        </w:numPr>
        <w:shd w:val="clear" w:color="auto" w:fill="auto"/>
        <w:tabs>
          <w:tab w:val="left" w:pos="4070"/>
        </w:tabs>
        <w:ind w:left="3320" w:firstLine="0"/>
        <w:jc w:val="both"/>
      </w:pPr>
      <w:bookmarkStart w:id="79" w:name="bookmark47"/>
      <w:r w:rsidRPr="004C1362">
        <w:t>Электроснабжение</w:t>
      </w:r>
      <w:bookmarkEnd w:id="79"/>
    </w:p>
    <w:p w:rsidR="005C5F3B" w:rsidRPr="004C1362" w:rsidRDefault="001D4B08" w:rsidP="00730D5C">
      <w:pPr>
        <w:pStyle w:val="26"/>
        <w:shd w:val="clear" w:color="auto" w:fill="auto"/>
        <w:spacing w:line="240" w:lineRule="auto"/>
        <w:ind w:left="200" w:right="400" w:firstLine="700"/>
      </w:pPr>
      <w:r w:rsidRPr="004C1362">
        <w:t>Электроснабжение потребителей муниципального образования осуществляется от следующих сетевых организаций: ОАО «Кубаньэнерго» и филиала ОАО «НЭСК».</w:t>
      </w:r>
    </w:p>
    <w:p w:rsidR="005C5F3B" w:rsidRPr="004C1362" w:rsidRDefault="001D4B08" w:rsidP="00730D5C">
      <w:pPr>
        <w:pStyle w:val="26"/>
        <w:shd w:val="clear" w:color="auto" w:fill="auto"/>
        <w:spacing w:line="240" w:lineRule="auto"/>
        <w:ind w:left="200" w:right="400" w:firstLine="700"/>
      </w:pPr>
      <w:r w:rsidRPr="004C1362">
        <w:t>Основным видом деятельности предприятия является оказание услуг по передаче электрической энергии и технологическому присоединению к электрическим сетям, составляющие около 97 % от общего объема услуг.</w:t>
      </w:r>
    </w:p>
    <w:p w:rsidR="005C5F3B" w:rsidRPr="004C1362" w:rsidRDefault="001D4B08" w:rsidP="00730D5C">
      <w:pPr>
        <w:pStyle w:val="26"/>
        <w:shd w:val="clear" w:color="auto" w:fill="auto"/>
        <w:spacing w:line="240" w:lineRule="auto"/>
        <w:ind w:left="200"/>
      </w:pPr>
      <w:r w:rsidRPr="004C1362">
        <w:t>В хозяйственном ведении ОАО «Кубаньэнерго» находится одна подстанции 35/10 кВ - «Азовец» суммарной установленной мощностью 2,5 МВА, 35</w:t>
      </w:r>
    </w:p>
    <w:p w:rsidR="005C5F3B" w:rsidRPr="004C1362" w:rsidRDefault="001D4B08" w:rsidP="00730D5C">
      <w:pPr>
        <w:pStyle w:val="26"/>
        <w:shd w:val="clear" w:color="auto" w:fill="auto"/>
        <w:spacing w:line="240" w:lineRule="auto"/>
        <w:ind w:left="200" w:right="380"/>
      </w:pPr>
      <w:r w:rsidRPr="004C1362">
        <w:t>трансформаторных подстан</w:t>
      </w:r>
      <w:r w:rsidRPr="004C1362">
        <w:rPr>
          <w:rStyle w:val="2d"/>
        </w:rPr>
        <w:t>ц</w:t>
      </w:r>
      <w:r w:rsidRPr="004C1362">
        <w:t>ий 10/0,4 кВ установленной мощностью 4,532 МВА, 78,59 км кабельных и воздушных линий электропередачи напряжением 10 - 0,4 кВ.</w:t>
      </w:r>
    </w:p>
    <w:p w:rsidR="005C5F3B" w:rsidRPr="004C1362" w:rsidRDefault="001D4B08" w:rsidP="00730D5C">
      <w:pPr>
        <w:pStyle w:val="26"/>
        <w:shd w:val="clear" w:color="auto" w:fill="auto"/>
        <w:spacing w:line="240" w:lineRule="auto"/>
        <w:ind w:left="200" w:right="380" w:firstLine="700"/>
      </w:pPr>
      <w:r w:rsidRPr="004C1362">
        <w:t>Существующие объекты электросетевого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состоянии всех электроустановок и энергообъектов, находящихся в хозяйственном ведении предприятия.</w:t>
      </w:r>
    </w:p>
    <w:p w:rsidR="005C5F3B" w:rsidRPr="004C1362" w:rsidRDefault="001D4B08" w:rsidP="00730D5C">
      <w:pPr>
        <w:pStyle w:val="26"/>
        <w:shd w:val="clear" w:color="auto" w:fill="auto"/>
        <w:spacing w:line="240" w:lineRule="auto"/>
        <w:ind w:left="200" w:right="380" w:firstLine="700"/>
      </w:pPr>
      <w:r w:rsidRPr="004C1362">
        <w:t>Для обеспечения возможности электроснабжения инвестиционных площадок (застройки новых микрорайонов) в период 2015 - 2025 годы требуется новое строительство объектов электросетевого хозяйства и электрических сетей.</w:t>
      </w:r>
    </w:p>
    <w:p w:rsidR="005C5F3B" w:rsidRPr="004C1362" w:rsidRDefault="001D4B08" w:rsidP="00730D5C">
      <w:pPr>
        <w:pStyle w:val="26"/>
        <w:shd w:val="clear" w:color="auto" w:fill="auto"/>
        <w:spacing w:line="240" w:lineRule="auto"/>
        <w:ind w:left="200" w:right="380" w:firstLine="700"/>
      </w:pPr>
      <w:r w:rsidRPr="004C1362">
        <w:t>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w:t>
      </w:r>
    </w:p>
    <w:p w:rsidR="005C5F3B" w:rsidRPr="004C1362" w:rsidRDefault="001D4B08" w:rsidP="00730D5C">
      <w:pPr>
        <w:pStyle w:val="26"/>
        <w:shd w:val="clear" w:color="auto" w:fill="auto"/>
        <w:spacing w:line="240" w:lineRule="auto"/>
        <w:ind w:left="200" w:right="380" w:firstLine="700"/>
      </w:pPr>
      <w:r w:rsidRPr="004C1362">
        <w:t>В настоящее время в системе электроснабжения Ленинградских электросетей ОАО «Кубаньэнерго» существуют следующие проблемы:</w:t>
      </w:r>
    </w:p>
    <w:p w:rsidR="005C5F3B" w:rsidRPr="004C1362" w:rsidRDefault="001D4B08" w:rsidP="00730D5C">
      <w:pPr>
        <w:pStyle w:val="26"/>
        <w:numPr>
          <w:ilvl w:val="0"/>
          <w:numId w:val="14"/>
        </w:numPr>
        <w:shd w:val="clear" w:color="auto" w:fill="auto"/>
        <w:tabs>
          <w:tab w:val="left" w:pos="417"/>
        </w:tabs>
        <w:spacing w:line="240" w:lineRule="auto"/>
        <w:ind w:left="200" w:right="380"/>
      </w:pPr>
      <w:r w:rsidRPr="004C1362">
        <w:t>состояние сетей характеризуется средними показателями изношенности и выработки ресурса (силовых трансформаторов - около 50%, кабельных и воздушных линий - около 65%);</w:t>
      </w:r>
    </w:p>
    <w:p w:rsidR="005C5F3B" w:rsidRPr="00730D5C" w:rsidRDefault="001D4B08" w:rsidP="00730D5C">
      <w:pPr>
        <w:pStyle w:val="26"/>
        <w:numPr>
          <w:ilvl w:val="0"/>
          <w:numId w:val="14"/>
        </w:numPr>
        <w:shd w:val="clear" w:color="auto" w:fill="auto"/>
        <w:spacing w:line="240" w:lineRule="auto"/>
        <w:ind w:left="200" w:right="380"/>
      </w:pPr>
      <w:r w:rsidRPr="004C1362">
        <w:t xml:space="preserve"> </w:t>
      </w:r>
      <w:r w:rsidRPr="00730D5C">
        <w:t>ограничены возможности подключения новых потребителей ввиду отсутствия резерва свободной мощности и ограниченной пропускной способности сетей.</w:t>
      </w:r>
    </w:p>
    <w:p w:rsidR="005C5F3B" w:rsidRDefault="001D4B08" w:rsidP="00730D5C">
      <w:pPr>
        <w:pStyle w:val="2a"/>
        <w:keepNext/>
        <w:keepLines/>
        <w:numPr>
          <w:ilvl w:val="0"/>
          <w:numId w:val="51"/>
        </w:numPr>
        <w:shd w:val="clear" w:color="auto" w:fill="auto"/>
        <w:tabs>
          <w:tab w:val="left" w:pos="4314"/>
        </w:tabs>
        <w:spacing w:line="240" w:lineRule="auto"/>
        <w:ind w:left="3560" w:firstLine="0"/>
        <w:jc w:val="both"/>
      </w:pPr>
      <w:bookmarkStart w:id="80" w:name="bookmark48"/>
      <w:proofErr w:type="gramStart"/>
      <w:r>
        <w:t>Г азоснабжение</w:t>
      </w:r>
      <w:bookmarkEnd w:id="80"/>
      <w:proofErr w:type="gramEnd"/>
    </w:p>
    <w:p w:rsidR="005C5F3B" w:rsidRPr="00BB4164" w:rsidRDefault="00730D5C" w:rsidP="00730D5C">
      <w:pPr>
        <w:pStyle w:val="26"/>
        <w:shd w:val="clear" w:color="auto" w:fill="auto"/>
        <w:spacing w:line="240" w:lineRule="auto"/>
        <w:ind w:left="200" w:right="380" w:firstLine="700"/>
      </w:pPr>
      <w:r>
        <w:t>В Старомышастовс</w:t>
      </w:r>
      <w:r w:rsidR="00BB4164" w:rsidRPr="00BB4164">
        <w:t>ком</w:t>
      </w:r>
      <w:r w:rsidR="001D4B08" w:rsidRPr="00BB4164">
        <w:t xml:space="preserve"> сельском поселении эксплуатацию систем </w:t>
      </w:r>
      <w:r w:rsidR="001D4B08" w:rsidRPr="00BB4164">
        <w:lastRenderedPageBreak/>
        <w:t xml:space="preserve">газораспределения и газопотребления осуществляет </w:t>
      </w:r>
      <w:r w:rsidR="00BB4164" w:rsidRPr="00BB4164">
        <w:t>АО «Газпром Газораспределение Краснодар»</w:t>
      </w:r>
    </w:p>
    <w:p w:rsidR="005C5F3B" w:rsidRPr="00BB4164" w:rsidRDefault="00BB4164" w:rsidP="00730D5C">
      <w:pPr>
        <w:pStyle w:val="26"/>
        <w:shd w:val="clear" w:color="auto" w:fill="auto"/>
        <w:spacing w:line="240" w:lineRule="auto"/>
        <w:ind w:left="200" w:right="380" w:firstLine="700"/>
      </w:pPr>
      <w:r w:rsidRPr="00BB4164">
        <w:t xml:space="preserve">АО «Газпром Газораспределение Краснодар» </w:t>
      </w:r>
      <w:r w:rsidR="001D4B08" w:rsidRPr="00BB4164">
        <w:t>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Pr="00BB4164" w:rsidRDefault="001D4B08" w:rsidP="00730D5C">
      <w:pPr>
        <w:pStyle w:val="26"/>
        <w:shd w:val="clear" w:color="auto" w:fill="auto"/>
        <w:spacing w:line="240" w:lineRule="auto"/>
        <w:ind w:left="200" w:right="380" w:firstLine="700"/>
      </w:pPr>
      <w:r w:rsidRPr="00BB4164">
        <w:t>Газ используется на приготовление пищи, отопление, горячее водоснабжение, на коммунально-бытовые нужды и промышленное потребление.</w:t>
      </w:r>
    </w:p>
    <w:p w:rsidR="005C5F3B" w:rsidRPr="00BB4164" w:rsidRDefault="001D4B08" w:rsidP="00730D5C">
      <w:pPr>
        <w:pStyle w:val="26"/>
        <w:shd w:val="clear" w:color="auto" w:fill="auto"/>
        <w:spacing w:line="240" w:lineRule="auto"/>
        <w:ind w:left="200" w:right="380" w:firstLine="700"/>
      </w:pPr>
      <w:r w:rsidRPr="00BB4164">
        <w:t>На 201</w:t>
      </w:r>
      <w:r w:rsidR="00BB4164" w:rsidRPr="00BB4164">
        <w:t>7</w:t>
      </w:r>
      <w:r w:rsidRPr="00BB4164">
        <w:t xml:space="preserve"> год розничная цена на природный газ, реализуемый населению </w:t>
      </w:r>
      <w:r w:rsidR="00BB4164" w:rsidRPr="00BB4164">
        <w:t>Старомышастовского</w:t>
      </w:r>
      <w:r w:rsidRPr="00BB4164">
        <w:t xml:space="preserve"> сельского поселения, установлена решением РЭК Краснодарского края от 17.12.2012 № 23 «Об установлении розничной цены на природный газ, реализуемый населению Краснодарского края».</w:t>
      </w:r>
    </w:p>
    <w:p w:rsidR="005C5F3B" w:rsidRDefault="001D4B08" w:rsidP="00730D5C">
      <w:pPr>
        <w:pStyle w:val="26"/>
        <w:shd w:val="clear" w:color="auto" w:fill="auto"/>
        <w:spacing w:line="240" w:lineRule="auto"/>
        <w:ind w:left="200" w:right="380" w:firstLine="700"/>
      </w:pPr>
      <w:r w:rsidRPr="00BB4164">
        <w:t xml:space="preserve">Одним из вариантов улучшения ситуации с газоснабжением </w:t>
      </w:r>
      <w:r w:rsidR="00BB4164" w:rsidRPr="00BB4164">
        <w:t>Старомышастовского</w:t>
      </w:r>
      <w:r w:rsidRPr="00BB4164">
        <w:t xml:space="preserve"> сельского поселения является реконструкция действующей </w:t>
      </w:r>
      <w:r w:rsidR="00BB4164" w:rsidRPr="00BB4164">
        <w:t xml:space="preserve">Сергеевской </w:t>
      </w:r>
      <w:r w:rsidRPr="00BB4164">
        <w:t>ГРС, с целью увеличения ее производительности, и строительство новых распределительных газопроводов.</w:t>
      </w:r>
    </w:p>
    <w:p w:rsidR="005C5F3B" w:rsidRPr="00653D47" w:rsidRDefault="001D4B08" w:rsidP="00730D5C">
      <w:pPr>
        <w:pStyle w:val="2a"/>
        <w:keepNext/>
        <w:keepLines/>
        <w:numPr>
          <w:ilvl w:val="0"/>
          <w:numId w:val="51"/>
        </w:numPr>
        <w:shd w:val="clear" w:color="auto" w:fill="auto"/>
        <w:tabs>
          <w:tab w:val="left" w:pos="1654"/>
        </w:tabs>
        <w:spacing w:line="240" w:lineRule="auto"/>
        <w:ind w:left="200" w:firstLine="700"/>
        <w:jc w:val="both"/>
      </w:pPr>
      <w:bookmarkStart w:id="81" w:name="bookmark49"/>
      <w:r w:rsidRPr="00653D47">
        <w:t>Утилизация (захоронение) твердых бытовых отходов</w:t>
      </w:r>
      <w:bookmarkEnd w:id="81"/>
    </w:p>
    <w:p w:rsidR="00653D47" w:rsidRDefault="001D4B08" w:rsidP="00730D5C">
      <w:pPr>
        <w:pStyle w:val="26"/>
        <w:shd w:val="clear" w:color="auto" w:fill="auto"/>
        <w:spacing w:line="240" w:lineRule="auto"/>
        <w:ind w:left="200" w:right="380" w:firstLine="700"/>
      </w:pPr>
      <w:r w:rsidRPr="00653D47">
        <w:t xml:space="preserve">Услуги по вывозу ТБО на территории поселения осуществляет </w:t>
      </w:r>
      <w:r w:rsidR="00653D47">
        <w:t>ООО «Коммунальник»</w:t>
      </w:r>
      <w:r w:rsidRPr="00653D47">
        <w:t>. Услугами данной организации пользуются все предприятия и учреждения, население</w:t>
      </w:r>
      <w:r w:rsidR="00653D47">
        <w:t>.</w:t>
      </w:r>
      <w:r w:rsidRPr="00653D47">
        <w:t xml:space="preserve"> </w:t>
      </w:r>
      <w:bookmarkStart w:id="82" w:name="bookmark50"/>
    </w:p>
    <w:p w:rsidR="005C5F3B" w:rsidRPr="00653D47" w:rsidRDefault="001D4B08" w:rsidP="00730D5C">
      <w:pPr>
        <w:pStyle w:val="26"/>
        <w:shd w:val="clear" w:color="auto" w:fill="auto"/>
        <w:spacing w:line="240" w:lineRule="auto"/>
        <w:ind w:left="200" w:right="380" w:firstLine="700"/>
      </w:pPr>
      <w:r w:rsidRPr="00653D47">
        <w:t>Характеристика состояния и проблем в реализации энергоресурсосбережения, учета и сбора информации</w:t>
      </w:r>
      <w:bookmarkEnd w:id="82"/>
    </w:p>
    <w:p w:rsidR="005C5F3B" w:rsidRPr="00D24F8B" w:rsidRDefault="001D4B08" w:rsidP="00730D5C">
      <w:pPr>
        <w:pStyle w:val="26"/>
        <w:shd w:val="clear" w:color="auto" w:fill="auto"/>
        <w:spacing w:line="240" w:lineRule="auto"/>
        <w:ind w:left="200" w:right="380" w:firstLine="700"/>
      </w:pPr>
      <w:r w:rsidRPr="00D24F8B">
        <w:t>Реализация политики энергосбережения на территории Должанского сельского поселения, основанной на принципах приоритета эффективного использования энергетических ресурсов,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5C5F3B" w:rsidRPr="00D24F8B" w:rsidRDefault="001D4B08" w:rsidP="00730D5C">
      <w:pPr>
        <w:pStyle w:val="26"/>
        <w:shd w:val="clear" w:color="auto" w:fill="auto"/>
        <w:spacing w:line="240" w:lineRule="auto"/>
        <w:ind w:left="200" w:right="380" w:firstLine="700"/>
      </w:pPr>
      <w:r w:rsidRPr="00D24F8B">
        <w:t>С 2010 года в сельском поселении реализуется Программа энергосбережения. В настоящее время действует муниципальная долгосрочная целевая программа «Об энергосбережении и повышении энергетической эффективности в Должанском сельском поселении на 2012</w:t>
      </w:r>
      <w:r w:rsidRPr="00D24F8B">
        <w:softHyphen/>
        <w:t>2014 годы», утвержденная постановлением администрации Должанского сельского поселения.</w:t>
      </w:r>
    </w:p>
    <w:p w:rsidR="005C5F3B" w:rsidRPr="00D24F8B" w:rsidRDefault="001D4B08" w:rsidP="00730D5C">
      <w:pPr>
        <w:pStyle w:val="26"/>
        <w:shd w:val="clear" w:color="auto" w:fill="auto"/>
        <w:spacing w:line="240" w:lineRule="auto"/>
        <w:ind w:left="200" w:firstLine="700"/>
      </w:pPr>
      <w:r w:rsidRPr="00D24F8B">
        <w:t>Программой энергосбережения указана следующая цель:</w:t>
      </w:r>
    </w:p>
    <w:p w:rsidR="005C5F3B" w:rsidRPr="00D24F8B" w:rsidRDefault="001D4B08" w:rsidP="00730D5C">
      <w:pPr>
        <w:pStyle w:val="26"/>
        <w:shd w:val="clear" w:color="auto" w:fill="auto"/>
        <w:spacing w:line="240" w:lineRule="auto"/>
        <w:ind w:left="200" w:right="380"/>
      </w:pPr>
      <w:r w:rsidRPr="00D24F8B">
        <w:t>- обеспечение рационального использования энергетических ресурсов за счет реализации энергосберегающих мероприятий, повышение эффективности их использования в объектах бюджетной сферы и в сфере жилищно</w:t>
      </w:r>
      <w:r w:rsidRPr="00D24F8B">
        <w:softHyphen/>
        <w:t>коммунального хозяйства.</w:t>
      </w:r>
    </w:p>
    <w:p w:rsidR="005C5F3B" w:rsidRPr="00D24F8B" w:rsidRDefault="001D4B08" w:rsidP="00730D5C">
      <w:pPr>
        <w:pStyle w:val="26"/>
        <w:shd w:val="clear" w:color="auto" w:fill="auto"/>
        <w:spacing w:line="240" w:lineRule="auto"/>
        <w:ind w:left="200" w:right="380" w:firstLine="700"/>
      </w:pPr>
      <w:r w:rsidRPr="00D24F8B">
        <w:t>Для достижения цели, поставленной в программе энергосбережения, запланировано решение следующих основных задач:</w:t>
      </w:r>
    </w:p>
    <w:p w:rsidR="005C5F3B" w:rsidRPr="00D24F8B" w:rsidRDefault="001D4B08" w:rsidP="00730D5C">
      <w:pPr>
        <w:pStyle w:val="26"/>
        <w:numPr>
          <w:ilvl w:val="0"/>
          <w:numId w:val="14"/>
        </w:numPr>
        <w:shd w:val="clear" w:color="auto" w:fill="auto"/>
        <w:spacing w:line="240" w:lineRule="auto"/>
        <w:ind w:left="200" w:right="380" w:firstLine="700"/>
      </w:pPr>
      <w:r w:rsidRPr="00D24F8B">
        <w:t xml:space="preserve"> снижение удельных показателей потребления электрической и тепловой энергии и воды, сокращение потерь энергоресурсов;</w:t>
      </w:r>
    </w:p>
    <w:p w:rsidR="005C5F3B" w:rsidRPr="00D24F8B" w:rsidRDefault="001D4B08" w:rsidP="00730D5C">
      <w:pPr>
        <w:pStyle w:val="26"/>
        <w:numPr>
          <w:ilvl w:val="0"/>
          <w:numId w:val="14"/>
        </w:numPr>
        <w:shd w:val="clear" w:color="auto" w:fill="auto"/>
        <w:tabs>
          <w:tab w:val="left" w:pos="1137"/>
        </w:tabs>
        <w:spacing w:line="240" w:lineRule="auto"/>
        <w:ind w:left="200" w:right="380" w:firstLine="700"/>
      </w:pPr>
      <w:r w:rsidRPr="00D24F8B">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5C5F3B" w:rsidRPr="00D24F8B" w:rsidRDefault="001D4B08" w:rsidP="00730D5C">
      <w:pPr>
        <w:pStyle w:val="26"/>
        <w:shd w:val="clear" w:color="auto" w:fill="auto"/>
        <w:spacing w:line="240" w:lineRule="auto"/>
        <w:ind w:left="200" w:firstLine="700"/>
      </w:pPr>
      <w:r w:rsidRPr="00D24F8B">
        <w:lastRenderedPageBreak/>
        <w:t>- обеспечение надежного и устойчивого обслуживания потребителей коммунальных услуг в многоквартирных домах.</w:t>
      </w:r>
    </w:p>
    <w:p w:rsidR="005C5F3B" w:rsidRPr="00D24F8B" w:rsidRDefault="001D4B08" w:rsidP="00730D5C">
      <w:pPr>
        <w:pStyle w:val="26"/>
        <w:shd w:val="clear" w:color="auto" w:fill="auto"/>
        <w:spacing w:line="240" w:lineRule="auto"/>
        <w:ind w:left="200" w:firstLine="700"/>
      </w:pPr>
      <w:r w:rsidRPr="00D24F8B">
        <w:t>С целью решения поставленных Программой энергосбережения задач реализуются следующие группы мероприятий:</w:t>
      </w:r>
    </w:p>
    <w:p w:rsidR="005C5F3B" w:rsidRPr="004A4321" w:rsidRDefault="001D4B08" w:rsidP="00730D5C">
      <w:pPr>
        <w:pStyle w:val="26"/>
        <w:numPr>
          <w:ilvl w:val="0"/>
          <w:numId w:val="14"/>
        </w:numPr>
        <w:shd w:val="clear" w:color="auto" w:fill="auto"/>
        <w:tabs>
          <w:tab w:val="left" w:pos="479"/>
        </w:tabs>
        <w:spacing w:line="240" w:lineRule="auto"/>
        <w:ind w:left="200" w:right="380"/>
      </w:pPr>
      <w:r w:rsidRPr="00D24F8B">
        <w:t xml:space="preserve">организационные мероприятия (пропаганда повышения энергетической эффективности и энергосбережения в многоквартирных домах, контроль и мониторинг за реализацией энергосервисных договоров, установление </w:t>
      </w:r>
      <w:r w:rsidRPr="004A4321">
        <w:t>обоснованных лимитов потребления энергетических ресурсов муниципальными учреждениями);</w:t>
      </w:r>
    </w:p>
    <w:p w:rsidR="005C5F3B" w:rsidRPr="00730D5C" w:rsidRDefault="001D4B08" w:rsidP="00730D5C">
      <w:pPr>
        <w:pStyle w:val="26"/>
        <w:numPr>
          <w:ilvl w:val="0"/>
          <w:numId w:val="14"/>
        </w:numPr>
        <w:shd w:val="clear" w:color="auto" w:fill="auto"/>
        <w:tabs>
          <w:tab w:val="left" w:pos="479"/>
        </w:tabs>
        <w:spacing w:line="240" w:lineRule="auto"/>
        <w:ind w:left="200" w:right="380"/>
      </w:pPr>
      <w:proofErr w:type="gramStart"/>
      <w:r w:rsidRPr="004A4321">
        <w:t xml:space="preserve">технические и технологические мероприятия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w:t>
      </w:r>
      <w:r w:rsidRPr="00730D5C">
        <w:t>муниципальных учреждений);</w:t>
      </w:r>
      <w:proofErr w:type="gramEnd"/>
    </w:p>
    <w:p w:rsidR="005C5F3B" w:rsidRPr="004A4321" w:rsidRDefault="001D4B08" w:rsidP="00730D5C">
      <w:pPr>
        <w:pStyle w:val="26"/>
        <w:numPr>
          <w:ilvl w:val="0"/>
          <w:numId w:val="14"/>
        </w:numPr>
        <w:shd w:val="clear" w:color="auto" w:fill="auto"/>
        <w:tabs>
          <w:tab w:val="left" w:pos="484"/>
        </w:tabs>
        <w:spacing w:line="240" w:lineRule="auto"/>
        <w:ind w:left="200" w:right="380"/>
      </w:pPr>
      <w:r w:rsidRPr="00730D5C">
        <w:t>мероприятия по оснащению приборами и автоматизи</w:t>
      </w:r>
      <w:r w:rsidRPr="004A4321">
        <w:t>рованными системами учета (закупка энергопотребляющего оборудования высоких классов энергетической эффективности, в том числе энергосберегающих ламп, для объектов муниципальных учреждений).</w:t>
      </w:r>
    </w:p>
    <w:p w:rsidR="005C5F3B" w:rsidRDefault="001D4B08" w:rsidP="00730D5C">
      <w:pPr>
        <w:pStyle w:val="2a"/>
        <w:keepNext/>
        <w:keepLines/>
        <w:numPr>
          <w:ilvl w:val="0"/>
          <w:numId w:val="20"/>
        </w:numPr>
        <w:shd w:val="clear" w:color="auto" w:fill="auto"/>
        <w:tabs>
          <w:tab w:val="left" w:pos="1167"/>
        </w:tabs>
        <w:spacing w:line="240" w:lineRule="auto"/>
        <w:ind w:left="600" w:firstLine="0"/>
        <w:jc w:val="both"/>
      </w:pPr>
      <w:bookmarkStart w:id="83" w:name="bookmark51"/>
      <w:r>
        <w:t>Целевые показатели развития коммунальной инфраструктуры</w:t>
      </w:r>
      <w:bookmarkEnd w:id="83"/>
    </w:p>
    <w:p w:rsidR="005C5F3B" w:rsidRDefault="001D4B08" w:rsidP="00730D5C">
      <w:pPr>
        <w:pStyle w:val="26"/>
        <w:shd w:val="clear" w:color="auto" w:fill="auto"/>
        <w:spacing w:line="240" w:lineRule="auto"/>
        <w:ind w:left="200" w:firstLine="700"/>
      </w:pPr>
      <w:r>
        <w:t>Комплексное развитие систем коммунальной инфраструктуры характеризуется следующими группами показателей:</w:t>
      </w:r>
    </w:p>
    <w:p w:rsidR="005C5F3B" w:rsidRDefault="001D4B08" w:rsidP="00730D5C">
      <w:pPr>
        <w:pStyle w:val="26"/>
        <w:numPr>
          <w:ilvl w:val="0"/>
          <w:numId w:val="14"/>
        </w:numPr>
        <w:shd w:val="clear" w:color="auto" w:fill="auto"/>
        <w:tabs>
          <w:tab w:val="left" w:pos="445"/>
        </w:tabs>
        <w:spacing w:line="240" w:lineRule="auto"/>
        <w:ind w:left="200"/>
      </w:pPr>
      <w:r>
        <w:t>доступность для населения коммунальных услуг;</w:t>
      </w:r>
    </w:p>
    <w:p w:rsidR="005C5F3B" w:rsidRDefault="001D4B08" w:rsidP="00730D5C">
      <w:pPr>
        <w:pStyle w:val="26"/>
        <w:numPr>
          <w:ilvl w:val="0"/>
          <w:numId w:val="14"/>
        </w:numPr>
        <w:shd w:val="clear" w:color="auto" w:fill="auto"/>
        <w:tabs>
          <w:tab w:val="left" w:pos="445"/>
        </w:tabs>
        <w:spacing w:line="240" w:lineRule="auto"/>
        <w:ind w:left="200"/>
      </w:pPr>
      <w:r>
        <w:t>качество коммунальных услуг;</w:t>
      </w:r>
    </w:p>
    <w:p w:rsidR="005C5F3B" w:rsidRDefault="001D4B08" w:rsidP="00730D5C">
      <w:pPr>
        <w:pStyle w:val="26"/>
        <w:numPr>
          <w:ilvl w:val="0"/>
          <w:numId w:val="14"/>
        </w:numPr>
        <w:shd w:val="clear" w:color="auto" w:fill="auto"/>
        <w:tabs>
          <w:tab w:val="left" w:pos="445"/>
        </w:tabs>
        <w:spacing w:line="240" w:lineRule="auto"/>
        <w:ind w:left="200"/>
      </w:pPr>
      <w:r>
        <w:t>степень охвата потребителей приборами учета;</w:t>
      </w:r>
    </w:p>
    <w:p w:rsidR="005C5F3B" w:rsidRDefault="001D4B08" w:rsidP="00730D5C">
      <w:pPr>
        <w:pStyle w:val="26"/>
        <w:numPr>
          <w:ilvl w:val="0"/>
          <w:numId w:val="14"/>
        </w:numPr>
        <w:shd w:val="clear" w:color="auto" w:fill="auto"/>
        <w:tabs>
          <w:tab w:val="left" w:pos="445"/>
        </w:tabs>
        <w:spacing w:line="240" w:lineRule="auto"/>
        <w:ind w:left="200"/>
      </w:pPr>
      <w:r>
        <w:t>надежность (бесперебойность) работы систем ресурсоснабжения;</w:t>
      </w:r>
    </w:p>
    <w:p w:rsidR="005C5F3B" w:rsidRDefault="001D4B08" w:rsidP="00730D5C">
      <w:pPr>
        <w:pStyle w:val="26"/>
        <w:numPr>
          <w:ilvl w:val="0"/>
          <w:numId w:val="14"/>
        </w:numPr>
        <w:shd w:val="clear" w:color="auto" w:fill="auto"/>
        <w:tabs>
          <w:tab w:val="left" w:pos="445"/>
        </w:tabs>
        <w:spacing w:line="240" w:lineRule="auto"/>
        <w:ind w:left="200"/>
      </w:pPr>
      <w:r>
        <w:t>величины новых нагрузок, присоединяемых в перспективе.</w:t>
      </w:r>
    </w:p>
    <w:p w:rsidR="005C5F3B" w:rsidRDefault="001D4B08" w:rsidP="00730D5C">
      <w:pPr>
        <w:pStyle w:val="2a"/>
        <w:keepNext/>
        <w:keepLines/>
        <w:shd w:val="clear" w:color="auto" w:fill="auto"/>
        <w:spacing w:line="240" w:lineRule="auto"/>
        <w:ind w:left="180" w:firstLine="0"/>
        <w:jc w:val="both"/>
      </w:pPr>
      <w:bookmarkStart w:id="84" w:name="bookmark52"/>
      <w:r>
        <w:t>6.5.1. Критерии доступности для населения коммунальных услуг</w:t>
      </w:r>
      <w:bookmarkEnd w:id="84"/>
    </w:p>
    <w:p w:rsidR="005C5F3B" w:rsidRPr="004A4321" w:rsidRDefault="001D4B08" w:rsidP="00730D5C">
      <w:pPr>
        <w:pStyle w:val="26"/>
        <w:shd w:val="clear" w:color="auto" w:fill="auto"/>
        <w:spacing w:line="240" w:lineRule="auto"/>
        <w:ind w:left="200" w:firstLine="700"/>
      </w:pPr>
      <w:r w:rsidRPr="004A4321">
        <w:t>Показатели критериев доступности для населения платы за коммунальные услуги определены в соответствии с решением коллегии</w:t>
      </w:r>
    </w:p>
    <w:p w:rsidR="005C5F3B" w:rsidRPr="004A4321" w:rsidRDefault="001D4B08" w:rsidP="00730D5C">
      <w:pPr>
        <w:pStyle w:val="26"/>
        <w:shd w:val="clear" w:color="auto" w:fill="auto"/>
        <w:spacing w:line="240" w:lineRule="auto"/>
        <w:ind w:right="340"/>
      </w:pPr>
      <w:r w:rsidRPr="004A4321">
        <w:t>администрации Краснодарского края «О согласовании показателей критериев доступности для населения платы за коммунальные услуги на 2012-2014 годы»:</w:t>
      </w:r>
    </w:p>
    <w:p w:rsidR="005C5F3B" w:rsidRPr="004A4321" w:rsidRDefault="001D4B08" w:rsidP="00730D5C">
      <w:pPr>
        <w:pStyle w:val="26"/>
        <w:numPr>
          <w:ilvl w:val="0"/>
          <w:numId w:val="22"/>
        </w:numPr>
        <w:shd w:val="clear" w:color="auto" w:fill="auto"/>
        <w:tabs>
          <w:tab w:val="left" w:pos="1081"/>
        </w:tabs>
        <w:spacing w:line="240" w:lineRule="auto"/>
        <w:ind w:firstLine="860"/>
        <w:contextualSpacing/>
        <w:jc w:val="left"/>
      </w:pPr>
      <w:r w:rsidRPr="004A4321">
        <w:t>Доля расходов на коммунальные услуги в совокупном доходе семьи - до 15,0 %.</w:t>
      </w:r>
    </w:p>
    <w:p w:rsidR="005C5F3B" w:rsidRPr="004A4321" w:rsidRDefault="001D4B08" w:rsidP="00730D5C">
      <w:pPr>
        <w:pStyle w:val="26"/>
        <w:numPr>
          <w:ilvl w:val="0"/>
          <w:numId w:val="22"/>
        </w:numPr>
        <w:shd w:val="clear" w:color="auto" w:fill="auto"/>
        <w:tabs>
          <w:tab w:val="left" w:pos="1057"/>
        </w:tabs>
        <w:spacing w:line="240" w:lineRule="auto"/>
        <w:ind w:firstLine="860"/>
        <w:contextualSpacing/>
        <w:jc w:val="left"/>
      </w:pPr>
      <w:r w:rsidRPr="004A4321">
        <w:t>Доля населения с доходами ниже прожиточного минимума - до 16,2 %.</w:t>
      </w:r>
    </w:p>
    <w:p w:rsidR="005C5F3B" w:rsidRPr="004A4321" w:rsidRDefault="001D4B08" w:rsidP="00730D5C">
      <w:pPr>
        <w:pStyle w:val="26"/>
        <w:numPr>
          <w:ilvl w:val="0"/>
          <w:numId w:val="22"/>
        </w:numPr>
        <w:shd w:val="clear" w:color="auto" w:fill="auto"/>
        <w:tabs>
          <w:tab w:val="left" w:pos="1085"/>
        </w:tabs>
        <w:spacing w:line="240" w:lineRule="auto"/>
        <w:ind w:firstLine="860"/>
        <w:contextualSpacing/>
        <w:jc w:val="left"/>
      </w:pPr>
      <w:r w:rsidRPr="004A4321">
        <w:t>Уровень собираемости платежей граждан за коммунальные услуги - выше 89 %.</w:t>
      </w:r>
    </w:p>
    <w:p w:rsidR="005C5F3B" w:rsidRPr="004A4321" w:rsidRDefault="001D4B08" w:rsidP="00730D5C">
      <w:pPr>
        <w:pStyle w:val="26"/>
        <w:numPr>
          <w:ilvl w:val="0"/>
          <w:numId w:val="22"/>
        </w:numPr>
        <w:shd w:val="clear" w:color="auto" w:fill="auto"/>
        <w:tabs>
          <w:tab w:val="left" w:pos="1085"/>
        </w:tabs>
        <w:spacing w:line="240" w:lineRule="auto"/>
        <w:ind w:firstLine="860"/>
        <w:contextualSpacing/>
        <w:jc w:val="left"/>
      </w:pPr>
      <w:r w:rsidRPr="004A4321">
        <w:t>Доля получателей субсидии на оплату коммунальных услуг в общей численности населения - до 20,1 %.</w:t>
      </w:r>
    </w:p>
    <w:p w:rsidR="005C5F3B" w:rsidRDefault="001D4B08" w:rsidP="00730D5C">
      <w:pPr>
        <w:pStyle w:val="26"/>
        <w:shd w:val="clear" w:color="auto" w:fill="auto"/>
        <w:spacing w:line="240" w:lineRule="auto"/>
        <w:ind w:right="340"/>
        <w:contextualSpacing/>
      </w:pPr>
      <w:proofErr w:type="gramStart"/>
      <w:r w:rsidRPr="004A4321">
        <w:t>Согласно</w:t>
      </w:r>
      <w:proofErr w:type="gramEnd"/>
      <w:r w:rsidRPr="004A4321">
        <w:t xml:space="preserve"> расчетных данных, в Должанском сельском поселении платы за коммунальные услуги по всем критериям доступны для населения на весь период действия Программы.</w:t>
      </w:r>
    </w:p>
    <w:p w:rsidR="005C5F3B" w:rsidRDefault="001D4B08" w:rsidP="00730D5C">
      <w:pPr>
        <w:pStyle w:val="2a"/>
        <w:keepNext/>
        <w:keepLines/>
        <w:numPr>
          <w:ilvl w:val="0"/>
          <w:numId w:val="23"/>
        </w:numPr>
        <w:shd w:val="clear" w:color="auto" w:fill="auto"/>
        <w:tabs>
          <w:tab w:val="left" w:pos="1657"/>
        </w:tabs>
        <w:spacing w:line="240" w:lineRule="auto"/>
        <w:ind w:left="860" w:firstLine="0"/>
        <w:jc w:val="both"/>
      </w:pPr>
      <w:bookmarkStart w:id="85" w:name="bookmark53"/>
      <w:r>
        <w:t>Показатели качества коммунальных ресурсов</w:t>
      </w:r>
      <w:bookmarkEnd w:id="85"/>
    </w:p>
    <w:p w:rsidR="005C5F3B" w:rsidRDefault="001D4B08" w:rsidP="00730D5C">
      <w:pPr>
        <w:pStyle w:val="26"/>
        <w:shd w:val="clear" w:color="auto" w:fill="auto"/>
        <w:spacing w:line="240" w:lineRule="auto"/>
        <w:ind w:firstLine="860"/>
        <w:jc w:val="left"/>
      </w:pPr>
      <w:r>
        <w:t>Показатели качества коммунальных ресурсов представлены в таблице 19.</w:t>
      </w:r>
    </w:p>
    <w:p w:rsidR="005C5F3B" w:rsidRDefault="001D4B08" w:rsidP="00730D5C">
      <w:pPr>
        <w:pStyle w:val="26"/>
        <w:shd w:val="clear" w:color="auto" w:fill="auto"/>
        <w:spacing w:line="240" w:lineRule="auto"/>
      </w:pPr>
      <w:r>
        <w:t>Таблица 19. Показатели качества коммунальных ресурсов.</w:t>
      </w: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840"/>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after="180" w:line="220" w:lineRule="exact"/>
              <w:jc w:val="center"/>
            </w:pPr>
            <w:r>
              <w:rPr>
                <w:rStyle w:val="211pt3"/>
              </w:rPr>
              <w:lastRenderedPageBreak/>
              <w:t>Наименование</w:t>
            </w:r>
          </w:p>
          <w:p w:rsidR="005C5F3B" w:rsidRDefault="001D4B08">
            <w:pPr>
              <w:pStyle w:val="26"/>
              <w:framePr w:w="9797" w:wrap="notBeside" w:vAnchor="text" w:hAnchor="text" w:xAlign="center" w:y="1"/>
              <w:shd w:val="clear" w:color="auto" w:fill="auto"/>
              <w:spacing w:before="180" w:line="220" w:lineRule="exact"/>
              <w:jc w:val="center"/>
            </w:pPr>
            <w:r>
              <w:rPr>
                <w:rStyle w:val="211pt3"/>
              </w:rPr>
              <w:t>Ресурса</w:t>
            </w: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97" w:wrap="notBeside" w:vAnchor="text" w:hAnchor="text" w:xAlign="center" w:y="1"/>
              <w:shd w:val="clear" w:color="auto" w:fill="auto"/>
              <w:spacing w:line="220" w:lineRule="exact"/>
              <w:ind w:left="3060"/>
              <w:jc w:val="left"/>
            </w:pPr>
            <w:r>
              <w:rPr>
                <w:rStyle w:val="211pt3"/>
              </w:rPr>
              <w:t>Показатели качества</w:t>
            </w:r>
          </w:p>
        </w:tc>
      </w:tr>
      <w:tr w:rsidR="005C5F3B">
        <w:trPr>
          <w:trHeight w:hRule="exact" w:val="1253"/>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after="240" w:line="220" w:lineRule="exact"/>
            </w:pPr>
            <w:r>
              <w:rPr>
                <w:rStyle w:val="211pt3"/>
              </w:rPr>
              <w:t>Электрическая</w:t>
            </w:r>
          </w:p>
          <w:p w:rsidR="005C5F3B" w:rsidRDefault="001D4B08">
            <w:pPr>
              <w:pStyle w:val="26"/>
              <w:framePr w:w="9797" w:wrap="notBeside" w:vAnchor="text" w:hAnchor="text" w:xAlign="center" w:y="1"/>
              <w:shd w:val="clear" w:color="auto" w:fill="auto"/>
              <w:spacing w:before="240" w:line="220" w:lineRule="exact"/>
            </w:pPr>
            <w:r>
              <w:rPr>
                <w:rStyle w:val="211pt3"/>
              </w:rPr>
              <w:t>энергия</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ind w:left="180" w:firstLine="180"/>
              <w:jc w:val="left"/>
            </w:pPr>
            <w:r>
              <w:rPr>
                <w:rStyle w:val="211pt3"/>
              </w:rPr>
              <w:t>Напряжение - 220 (или 380) вольт, частота - 50 Гц Отсутствие отклонений напряжения и частоты тока выше допустимых значений.</w:t>
            </w:r>
          </w:p>
        </w:tc>
      </w:tr>
      <w:tr w:rsidR="005C5F3B">
        <w:trPr>
          <w:trHeight w:hRule="exact" w:val="2491"/>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pPr>
            <w:proofErr w:type="gramStart"/>
            <w:r>
              <w:rPr>
                <w:rStyle w:val="211pt3"/>
              </w:rPr>
              <w:t>Тепловая энергия (отопление и горячее</w:t>
            </w:r>
            <w:proofErr w:type="gramEnd"/>
          </w:p>
          <w:p w:rsidR="005C5F3B" w:rsidRDefault="001D4B08">
            <w:pPr>
              <w:pStyle w:val="26"/>
              <w:framePr w:w="9797" w:wrap="notBeside" w:vAnchor="text" w:hAnchor="text" w:xAlign="center" w:y="1"/>
              <w:shd w:val="clear" w:color="auto" w:fill="auto"/>
              <w:spacing w:line="413" w:lineRule="exact"/>
            </w:pPr>
            <w:r>
              <w:rPr>
                <w:rStyle w:val="211pt3"/>
              </w:rPr>
              <w:t>водоснабжение)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ind w:firstLine="180"/>
            </w:pPr>
            <w:r>
              <w:rPr>
                <w:rStyle w:val="211pt3"/>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5C5F3B">
        <w:trPr>
          <w:trHeight w:hRule="exact" w:val="432"/>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pPr>
            <w:r>
              <w:rPr>
                <w:rStyle w:val="211pt3"/>
              </w:rPr>
              <w:t>Водоснабжение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180" w:firstLine="180"/>
              <w:jc w:val="left"/>
            </w:pPr>
            <w:r>
              <w:rPr>
                <w:rStyle w:val="211pt3"/>
              </w:rPr>
              <w:t>Соответствие качества воды требованиям санитарных норм и</w:t>
            </w:r>
          </w:p>
        </w:tc>
      </w:tr>
    </w:tbl>
    <w:p w:rsidR="005C5F3B" w:rsidRDefault="005C5F3B">
      <w:pPr>
        <w:framePr w:w="979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432"/>
          <w:jc w:val="center"/>
        </w:trPr>
        <w:tc>
          <w:tcPr>
            <w:tcW w:w="2275" w:type="dxa"/>
            <w:tcBorders>
              <w:top w:val="single" w:sz="4" w:space="0" w:color="auto"/>
              <w:left w:val="single" w:sz="4" w:space="0" w:color="auto"/>
            </w:tcBorders>
            <w:shd w:val="clear" w:color="auto" w:fill="FFFFFF"/>
          </w:tcPr>
          <w:p w:rsidR="005C5F3B" w:rsidRDefault="005C5F3B">
            <w:pPr>
              <w:framePr w:w="9797" w:wrap="notBeside" w:vAnchor="text" w:hAnchor="text" w:xAlign="center" w:y="1"/>
              <w:rPr>
                <w:sz w:val="10"/>
                <w:szCs w:val="10"/>
              </w:rPr>
            </w:pP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97" w:wrap="notBeside" w:vAnchor="text" w:hAnchor="text" w:xAlign="center" w:y="1"/>
              <w:shd w:val="clear" w:color="auto" w:fill="auto"/>
              <w:spacing w:line="220" w:lineRule="exact"/>
              <w:ind w:left="180"/>
              <w:jc w:val="left"/>
            </w:pPr>
            <w:r>
              <w:rPr>
                <w:rStyle w:val="211pt3"/>
              </w:rPr>
              <w:t>правил</w:t>
            </w:r>
          </w:p>
        </w:tc>
      </w:tr>
      <w:tr w:rsidR="005C5F3B">
        <w:trPr>
          <w:trHeight w:hRule="exact" w:val="422"/>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pPr>
            <w:r>
              <w:rPr>
                <w:rStyle w:val="211pt3"/>
              </w:rPr>
              <w:t>Водоотведение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360"/>
              <w:jc w:val="left"/>
            </w:pPr>
            <w:r>
              <w:rPr>
                <w:rStyle w:val="211pt3"/>
              </w:rPr>
              <w:t>Бесперебойное функционирование</w:t>
            </w:r>
          </w:p>
        </w:tc>
      </w:tr>
      <w:tr w:rsidR="005C5F3B">
        <w:trPr>
          <w:trHeight w:hRule="exact" w:val="845"/>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6"/>
              <w:framePr w:w="9797" w:wrap="notBeside" w:vAnchor="text" w:hAnchor="text" w:xAlign="center" w:y="1"/>
              <w:shd w:val="clear" w:color="auto" w:fill="auto"/>
              <w:spacing w:line="418" w:lineRule="exact"/>
            </w:pPr>
            <w:r>
              <w:rPr>
                <w:rStyle w:val="211pt3"/>
              </w:rPr>
              <w:t>Вывоз твердых отходов</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360"/>
              <w:jc w:val="left"/>
            </w:pPr>
            <w:r>
              <w:rPr>
                <w:rStyle w:val="211pt3"/>
              </w:rPr>
              <w:t>Вывоз в соответствии с графиком, согласованным потребителем</w:t>
            </w:r>
          </w:p>
        </w:tc>
      </w:tr>
    </w:tbl>
    <w:p w:rsidR="005C5F3B" w:rsidRDefault="005C5F3B">
      <w:pPr>
        <w:framePr w:w="9797" w:wrap="notBeside" w:vAnchor="text" w:hAnchor="text" w:xAlign="center" w:y="1"/>
        <w:rPr>
          <w:sz w:val="2"/>
          <w:szCs w:val="2"/>
        </w:rPr>
      </w:pPr>
    </w:p>
    <w:p w:rsidR="005C5F3B" w:rsidRDefault="005C5F3B">
      <w:pPr>
        <w:rPr>
          <w:sz w:val="2"/>
          <w:szCs w:val="2"/>
        </w:rPr>
      </w:pPr>
    </w:p>
    <w:p w:rsidR="005C5F3B" w:rsidRDefault="001D4B08" w:rsidP="00EC791E">
      <w:pPr>
        <w:pStyle w:val="2a"/>
        <w:keepNext/>
        <w:keepLines/>
        <w:numPr>
          <w:ilvl w:val="0"/>
          <w:numId w:val="23"/>
        </w:numPr>
        <w:shd w:val="clear" w:color="auto" w:fill="auto"/>
        <w:tabs>
          <w:tab w:val="left" w:pos="1605"/>
        </w:tabs>
        <w:spacing w:before="448" w:after="152" w:line="280" w:lineRule="exact"/>
        <w:ind w:left="860" w:firstLine="0"/>
        <w:jc w:val="both"/>
      </w:pPr>
      <w:bookmarkStart w:id="86" w:name="bookmark54"/>
      <w:r>
        <w:t>Показатели степени охвата потребителей приборами учета</w:t>
      </w:r>
      <w:bookmarkEnd w:id="86"/>
    </w:p>
    <w:p w:rsidR="005C5F3B" w:rsidRDefault="001D4B08">
      <w:pPr>
        <w:pStyle w:val="26"/>
        <w:shd w:val="clear" w:color="auto" w:fill="auto"/>
        <w:spacing w:line="280" w:lineRule="exact"/>
        <w:ind w:left="860"/>
      </w:pPr>
      <w:r>
        <w:t>Показатели степени охвата потребителей приборами учёта</w:t>
      </w:r>
    </w:p>
    <w:p w:rsidR="005C5F3B" w:rsidRDefault="001D4B08">
      <w:pPr>
        <w:pStyle w:val="26"/>
        <w:shd w:val="clear" w:color="auto" w:fill="auto"/>
        <w:spacing w:line="485" w:lineRule="exact"/>
        <w:ind w:left="160" w:right="3400"/>
        <w:jc w:val="left"/>
      </w:pPr>
      <w:r>
        <w:t xml:space="preserve">коммунальных ресурсов </w:t>
      </w:r>
      <w:proofErr w:type="gramStart"/>
      <w:r>
        <w:t>представлены</w:t>
      </w:r>
      <w:proofErr w:type="gramEnd"/>
      <w:r>
        <w:t xml:space="preserve"> в таблице 20. Таблица 20.</w:t>
      </w:r>
    </w:p>
    <w:tbl>
      <w:tblPr>
        <w:tblOverlap w:val="never"/>
        <w:tblW w:w="0" w:type="auto"/>
        <w:jc w:val="center"/>
        <w:tblLayout w:type="fixed"/>
        <w:tblCellMar>
          <w:left w:w="10" w:type="dxa"/>
          <w:right w:w="10" w:type="dxa"/>
        </w:tblCellMar>
        <w:tblLook w:val="0000"/>
      </w:tblPr>
      <w:tblGrid>
        <w:gridCol w:w="854"/>
        <w:gridCol w:w="3826"/>
        <w:gridCol w:w="1987"/>
        <w:gridCol w:w="1555"/>
        <w:gridCol w:w="1430"/>
      </w:tblGrid>
      <w:tr w:rsidR="005C5F3B">
        <w:trPr>
          <w:trHeight w:hRule="exact" w:val="293"/>
          <w:jc w:val="center"/>
        </w:trPr>
        <w:tc>
          <w:tcPr>
            <w:tcW w:w="854" w:type="dxa"/>
            <w:tcBorders>
              <w:top w:val="single" w:sz="4" w:space="0" w:color="auto"/>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Наименование ресурса</w:t>
            </w:r>
          </w:p>
        </w:tc>
        <w:tc>
          <w:tcPr>
            <w:tcW w:w="1987"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Отопление и</w:t>
            </w:r>
          </w:p>
        </w:tc>
        <w:tc>
          <w:tcPr>
            <w:tcW w:w="1555"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ind w:left="180"/>
              <w:jc w:val="left"/>
            </w:pPr>
            <w:r>
              <w:rPr>
                <w:rStyle w:val="211pt3"/>
              </w:rPr>
              <w:t>Электричес-</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left"/>
            </w:pPr>
            <w:r>
              <w:rPr>
                <w:rStyle w:val="211pt3"/>
              </w:rPr>
              <w:t>Водоснабж</w:t>
            </w:r>
          </w:p>
        </w:tc>
      </w:tr>
      <w:tr w:rsidR="005C5F3B">
        <w:trPr>
          <w:trHeight w:hRule="exact" w:val="562"/>
          <w:jc w:val="center"/>
        </w:trPr>
        <w:tc>
          <w:tcPr>
            <w:tcW w:w="854" w:type="dxa"/>
            <w:tcBorders>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220"/>
              <w:jc w:val="left"/>
            </w:pPr>
            <w:r>
              <w:rPr>
                <w:rStyle w:val="211pt3"/>
              </w:rPr>
              <w:t>Год</w:t>
            </w: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74" w:lineRule="exact"/>
              <w:jc w:val="center"/>
            </w:pPr>
            <w:r>
              <w:rPr>
                <w:rStyle w:val="211pt3"/>
              </w:rPr>
              <w:t>Наименование группы потребителей</w:t>
            </w:r>
          </w:p>
        </w:tc>
        <w:tc>
          <w:tcPr>
            <w:tcW w:w="1987" w:type="dxa"/>
            <w:tcBorders>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after="60" w:line="220" w:lineRule="exact"/>
              <w:jc w:val="center"/>
            </w:pPr>
            <w:r>
              <w:rPr>
                <w:rStyle w:val="211pt3"/>
              </w:rPr>
              <w:t>горячее</w:t>
            </w:r>
          </w:p>
          <w:p w:rsidR="005C5F3B" w:rsidRDefault="001D4B08">
            <w:pPr>
              <w:pStyle w:val="26"/>
              <w:framePr w:w="9653" w:wrap="notBeside" w:vAnchor="text" w:hAnchor="text" w:xAlign="center" w:y="1"/>
              <w:shd w:val="clear" w:color="auto" w:fill="auto"/>
              <w:spacing w:before="60" w:line="220" w:lineRule="exact"/>
              <w:ind w:left="220"/>
              <w:jc w:val="left"/>
            </w:pPr>
            <w:r>
              <w:rPr>
                <w:rStyle w:val="211pt3"/>
              </w:rPr>
              <w:t>водоснабжение</w:t>
            </w:r>
          </w:p>
        </w:tc>
        <w:tc>
          <w:tcPr>
            <w:tcW w:w="1555" w:type="dxa"/>
            <w:tcBorders>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180"/>
              <w:jc w:val="left"/>
            </w:pPr>
            <w:r>
              <w:rPr>
                <w:rStyle w:val="211pt3"/>
              </w:rPr>
              <w:t>кая энергия</w:t>
            </w:r>
          </w:p>
        </w:tc>
        <w:tc>
          <w:tcPr>
            <w:tcW w:w="1430" w:type="dxa"/>
            <w:tcBorders>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ение</w:t>
            </w:r>
          </w:p>
        </w:tc>
      </w:tr>
      <w:tr w:rsidR="005C5F3B">
        <w:trPr>
          <w:trHeight w:hRule="exact" w:val="288"/>
          <w:jc w:val="center"/>
        </w:trPr>
        <w:tc>
          <w:tcPr>
            <w:tcW w:w="854"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1</w:t>
            </w: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2</w:t>
            </w:r>
          </w:p>
        </w:tc>
        <w:tc>
          <w:tcPr>
            <w:tcW w:w="1987"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3</w:t>
            </w:r>
          </w:p>
        </w:tc>
        <w:tc>
          <w:tcPr>
            <w:tcW w:w="1555"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4</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5</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2012</w:t>
            </w: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7"/>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2013</w:t>
            </w:r>
          </w:p>
        </w:tc>
        <w:tc>
          <w:tcPr>
            <w:tcW w:w="3826"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7"/>
          <w:jc w:val="center"/>
        </w:trPr>
        <w:tc>
          <w:tcPr>
            <w:tcW w:w="854" w:type="dxa"/>
            <w:vMerge w:val="restart"/>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2014</w:t>
            </w: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vMerge/>
            <w:tcBorders>
              <w:left w:val="single" w:sz="4" w:space="0" w:color="auto"/>
            </w:tcBorders>
            <w:shd w:val="clear" w:color="auto" w:fill="FFFFFF"/>
            <w:vAlign w:val="center"/>
          </w:tcPr>
          <w:p w:rsidR="005C5F3B" w:rsidRDefault="005C5F3B">
            <w:pPr>
              <w:framePr w:w="9653" w:wrap="notBeside" w:vAnchor="text" w:hAnchor="text" w:xAlign="center" w:y="1"/>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2015 -</w:t>
            </w:r>
          </w:p>
        </w:tc>
        <w:tc>
          <w:tcPr>
            <w:tcW w:w="3826"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32"/>
          <w:jc w:val="center"/>
        </w:trPr>
        <w:tc>
          <w:tcPr>
            <w:tcW w:w="854" w:type="dxa"/>
            <w:tcBorders>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220"/>
              <w:jc w:val="left"/>
            </w:pPr>
            <w:r>
              <w:rPr>
                <w:rStyle w:val="211pt3"/>
              </w:rPr>
              <w:t>2025</w:t>
            </w:r>
          </w:p>
        </w:tc>
        <w:tc>
          <w:tcPr>
            <w:tcW w:w="3826" w:type="dxa"/>
            <w:tcBorders>
              <w:top w:val="single" w:sz="4" w:space="0" w:color="auto"/>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bl>
    <w:p w:rsidR="005C5F3B" w:rsidRDefault="005C5F3B">
      <w:pPr>
        <w:framePr w:w="9653" w:wrap="notBeside" w:vAnchor="text" w:hAnchor="text" w:xAlign="center" w:y="1"/>
        <w:rPr>
          <w:sz w:val="2"/>
          <w:szCs w:val="2"/>
        </w:rPr>
      </w:pPr>
    </w:p>
    <w:p w:rsidR="005C5F3B" w:rsidRDefault="005C5F3B">
      <w:pPr>
        <w:rPr>
          <w:sz w:val="2"/>
          <w:szCs w:val="2"/>
        </w:rPr>
      </w:pPr>
    </w:p>
    <w:p w:rsidR="005C5F3B" w:rsidRDefault="001D4B08" w:rsidP="00730D5C">
      <w:pPr>
        <w:pStyle w:val="26"/>
        <w:shd w:val="clear" w:color="auto" w:fill="auto"/>
        <w:spacing w:line="240" w:lineRule="auto"/>
        <w:ind w:left="159" w:right="340" w:firstLine="221"/>
      </w:pPr>
      <w:proofErr w:type="gramStart"/>
      <w:r>
        <w:t xml:space="preserve">*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w:t>
      </w:r>
      <w:r>
        <w:lastRenderedPageBreak/>
        <w:t>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w:t>
      </w:r>
      <w:proofErr w:type="gramEnd"/>
      <w:r>
        <w:t xml:space="preserve">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p w:rsidR="005C5F3B" w:rsidRDefault="001D4B08" w:rsidP="00730D5C">
      <w:pPr>
        <w:pStyle w:val="2a"/>
        <w:keepNext/>
        <w:keepLines/>
        <w:numPr>
          <w:ilvl w:val="0"/>
          <w:numId w:val="23"/>
        </w:numPr>
        <w:shd w:val="clear" w:color="auto" w:fill="auto"/>
        <w:tabs>
          <w:tab w:val="left" w:pos="1768"/>
        </w:tabs>
        <w:spacing w:line="240" w:lineRule="auto"/>
        <w:ind w:left="260" w:firstLine="720"/>
        <w:jc w:val="both"/>
      </w:pPr>
      <w:bookmarkStart w:id="87" w:name="bookmark55"/>
      <w:r>
        <w:t>Показатели надежности систем ресурсоснабжения</w:t>
      </w:r>
      <w:bookmarkEnd w:id="87"/>
    </w:p>
    <w:p w:rsidR="005C5F3B" w:rsidRDefault="001D4B08" w:rsidP="00730D5C">
      <w:pPr>
        <w:pStyle w:val="26"/>
        <w:shd w:val="clear" w:color="auto" w:fill="auto"/>
        <w:spacing w:line="240" w:lineRule="auto"/>
        <w:ind w:left="260" w:right="380" w:firstLine="720"/>
      </w:pPr>
      <w:r>
        <w:t>Надёжность (бесперебойность) работы систем ресурсоснабжения характеризуется следующими целевыми показателями, представленными в таблице 21.</w:t>
      </w:r>
    </w:p>
    <w:p w:rsidR="005C5F3B" w:rsidRDefault="001D4B08" w:rsidP="00730D5C">
      <w:pPr>
        <w:pStyle w:val="ae"/>
        <w:framePr w:w="9979" w:wrap="notBeside" w:vAnchor="text" w:hAnchor="text" w:xAlign="center" w:y="1"/>
        <w:shd w:val="clear" w:color="auto" w:fill="auto"/>
        <w:spacing w:line="240" w:lineRule="auto"/>
      </w:pPr>
      <w:r>
        <w:t>Таблица 21.</w:t>
      </w:r>
    </w:p>
    <w:tbl>
      <w:tblPr>
        <w:tblOverlap w:val="never"/>
        <w:tblW w:w="0" w:type="auto"/>
        <w:jc w:val="center"/>
        <w:tblLayout w:type="fixed"/>
        <w:tblCellMar>
          <w:left w:w="10" w:type="dxa"/>
          <w:right w:w="10" w:type="dxa"/>
        </w:tblCellMar>
        <w:tblLook w:val="0000"/>
      </w:tblPr>
      <w:tblGrid>
        <w:gridCol w:w="4579"/>
        <w:gridCol w:w="5400"/>
      </w:tblGrid>
      <w:tr w:rsidR="005C5F3B">
        <w:trPr>
          <w:trHeight w:hRule="exact" w:val="950"/>
          <w:jc w:val="center"/>
        </w:trPr>
        <w:tc>
          <w:tcPr>
            <w:tcW w:w="4579" w:type="dxa"/>
            <w:tcBorders>
              <w:top w:val="single" w:sz="4" w:space="0" w:color="auto"/>
              <w:left w:val="single" w:sz="4" w:space="0" w:color="auto"/>
            </w:tcBorders>
            <w:shd w:val="clear" w:color="auto" w:fill="FFFFFF"/>
          </w:tcPr>
          <w:p w:rsidR="005C5F3B" w:rsidRDefault="001D4B08">
            <w:pPr>
              <w:pStyle w:val="26"/>
              <w:framePr w:w="9979" w:wrap="notBeside" w:vAnchor="text" w:hAnchor="text" w:xAlign="center" w:y="1"/>
              <w:shd w:val="clear" w:color="auto" w:fill="auto"/>
              <w:spacing w:line="220" w:lineRule="exact"/>
              <w:ind w:left="300"/>
              <w:jc w:val="left"/>
            </w:pPr>
            <w:r>
              <w:rPr>
                <w:rStyle w:val="211pt3"/>
              </w:rPr>
              <w:t>Наименование вида ресурсоснабжения</w:t>
            </w:r>
          </w:p>
        </w:tc>
        <w:tc>
          <w:tcPr>
            <w:tcW w:w="5400" w:type="dxa"/>
            <w:tcBorders>
              <w:top w:val="single" w:sz="4" w:space="0" w:color="auto"/>
              <w:left w:val="single" w:sz="4" w:space="0" w:color="auto"/>
              <w:right w:val="single" w:sz="4" w:space="0" w:color="auto"/>
            </w:tcBorders>
            <w:shd w:val="clear" w:color="auto" w:fill="FFFFFF"/>
          </w:tcPr>
          <w:p w:rsidR="005C5F3B" w:rsidRDefault="001D4B08">
            <w:pPr>
              <w:pStyle w:val="26"/>
              <w:framePr w:w="9979" w:wrap="notBeside" w:vAnchor="text" w:hAnchor="text" w:xAlign="center" w:y="1"/>
              <w:shd w:val="clear" w:color="auto" w:fill="auto"/>
              <w:spacing w:line="220" w:lineRule="exact"/>
              <w:jc w:val="center"/>
            </w:pPr>
            <w:r>
              <w:rPr>
                <w:rStyle w:val="211pt3"/>
              </w:rPr>
              <w:t>Показатели надежности</w:t>
            </w:r>
          </w:p>
        </w:tc>
      </w:tr>
      <w:tr w:rsidR="005C5F3B">
        <w:trPr>
          <w:trHeight w:hRule="exact" w:val="864"/>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Электроснабжение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83" w:lineRule="exact"/>
              <w:jc w:val="center"/>
            </w:pPr>
            <w:r>
              <w:rPr>
                <w:rStyle w:val="211pt3"/>
              </w:rPr>
              <w:t>Количество перерывов в электроснабжении потребителей.</w:t>
            </w:r>
          </w:p>
        </w:tc>
      </w:tr>
      <w:tr w:rsidR="005C5F3B">
        <w:trPr>
          <w:trHeight w:hRule="exact" w:val="955"/>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Теплоснабжение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теплоснабжении потребителей, </w:t>
            </w:r>
            <w:proofErr w:type="gramStart"/>
            <w:r>
              <w:rPr>
                <w:rStyle w:val="211pt3"/>
              </w:rPr>
              <w:t>в следствии</w:t>
            </w:r>
            <w:proofErr w:type="gramEnd"/>
            <w:r>
              <w:rPr>
                <w:rStyle w:val="211pt3"/>
              </w:rPr>
              <w:t xml:space="preserve"> аварий и инцидентов</w:t>
            </w:r>
          </w:p>
        </w:tc>
      </w:tr>
      <w:tr w:rsidR="005C5F3B">
        <w:trPr>
          <w:trHeight w:hRule="exact" w:val="1786"/>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Водоснабжение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водоснабжении потребителей, </w:t>
            </w:r>
            <w:proofErr w:type="gramStart"/>
            <w:r>
              <w:rPr>
                <w:rStyle w:val="211pt3"/>
              </w:rPr>
              <w:t>в следствии</w:t>
            </w:r>
            <w:proofErr w:type="gramEnd"/>
            <w:r>
              <w:rPr>
                <w:rStyle w:val="211pt3"/>
              </w:rPr>
              <w:t xml:space="preserve"> аварий и инцидентов</w:t>
            </w:r>
          </w:p>
        </w:tc>
      </w:tr>
      <w:tr w:rsidR="005C5F3B">
        <w:trPr>
          <w:trHeight w:hRule="exact" w:val="1118"/>
          <w:jc w:val="center"/>
        </w:trPr>
        <w:tc>
          <w:tcPr>
            <w:tcW w:w="457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Водоотведение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водоотведении потребителей, </w:t>
            </w:r>
            <w:proofErr w:type="gramStart"/>
            <w:r>
              <w:rPr>
                <w:rStyle w:val="211pt3"/>
              </w:rPr>
              <w:t>в следствии</w:t>
            </w:r>
            <w:proofErr w:type="gramEnd"/>
            <w:r>
              <w:rPr>
                <w:rStyle w:val="211pt3"/>
              </w:rPr>
              <w:t xml:space="preserve"> аварий и инцидентов</w:t>
            </w:r>
          </w:p>
        </w:tc>
      </w:tr>
    </w:tbl>
    <w:p w:rsidR="005C5F3B" w:rsidRDefault="005C5F3B">
      <w:pPr>
        <w:framePr w:w="9979"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2538" w:h="16834"/>
          <w:pgMar w:top="923" w:right="783" w:bottom="1065" w:left="1776" w:header="0" w:footer="3" w:gutter="0"/>
          <w:cols w:space="720"/>
          <w:noEndnote/>
          <w:docGrid w:linePitch="360"/>
        </w:sectPr>
      </w:pPr>
    </w:p>
    <w:p w:rsidR="005C5F3B" w:rsidRDefault="001D4B08" w:rsidP="00EC791E">
      <w:pPr>
        <w:pStyle w:val="2a"/>
        <w:keepNext/>
        <w:keepLines/>
        <w:numPr>
          <w:ilvl w:val="0"/>
          <w:numId w:val="23"/>
        </w:numPr>
        <w:shd w:val="clear" w:color="auto" w:fill="auto"/>
        <w:tabs>
          <w:tab w:val="left" w:pos="1530"/>
        </w:tabs>
        <w:ind w:left="720" w:firstLine="0"/>
        <w:jc w:val="both"/>
      </w:pPr>
      <w:bookmarkStart w:id="88" w:name="bookmark56"/>
      <w:r>
        <w:lastRenderedPageBreak/>
        <w:t xml:space="preserve">Показатели величины новых нагрузок, присоединяемых </w:t>
      </w:r>
      <w:proofErr w:type="gramStart"/>
      <w:r>
        <w:t>в</w:t>
      </w:r>
      <w:bookmarkEnd w:id="88"/>
      <w:proofErr w:type="gramEnd"/>
    </w:p>
    <w:p w:rsidR="005C5F3B" w:rsidRDefault="001D4B08">
      <w:pPr>
        <w:pStyle w:val="2a"/>
        <w:keepNext/>
        <w:keepLines/>
        <w:shd w:val="clear" w:color="auto" w:fill="auto"/>
        <w:ind w:left="4000" w:firstLine="0"/>
      </w:pPr>
      <w:bookmarkStart w:id="89" w:name="bookmark57"/>
      <w:r>
        <w:t>перспективе</w:t>
      </w:r>
      <w:bookmarkEnd w:id="89"/>
    </w:p>
    <w:p w:rsidR="005C5F3B" w:rsidRDefault="001D4B08" w:rsidP="00730D5C">
      <w:pPr>
        <w:pStyle w:val="26"/>
        <w:shd w:val="clear" w:color="auto" w:fill="auto"/>
        <w:spacing w:line="240" w:lineRule="auto"/>
        <w:ind w:right="380" w:firstLine="820"/>
      </w:pPr>
      <w:r>
        <w:t xml:space="preserve">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w:t>
      </w:r>
      <w:proofErr w:type="gramStart"/>
      <w:r>
        <w:t>менее указанных</w:t>
      </w:r>
      <w:proofErr w:type="gramEnd"/>
      <w:r>
        <w:t xml:space="preserve"> в таблице 22 величин.</w:t>
      </w:r>
    </w:p>
    <w:p w:rsidR="005C5F3B" w:rsidRDefault="001D4B08" w:rsidP="00730D5C">
      <w:pPr>
        <w:pStyle w:val="26"/>
        <w:shd w:val="clear" w:color="auto" w:fill="auto"/>
        <w:spacing w:line="240" w:lineRule="auto"/>
      </w:pPr>
      <w:r>
        <w:t>Таблица 22.</w:t>
      </w:r>
    </w:p>
    <w:tbl>
      <w:tblPr>
        <w:tblOverlap w:val="never"/>
        <w:tblW w:w="0" w:type="auto"/>
        <w:jc w:val="center"/>
        <w:tblLayout w:type="fixed"/>
        <w:tblCellMar>
          <w:left w:w="10" w:type="dxa"/>
          <w:right w:w="10" w:type="dxa"/>
        </w:tblCellMar>
        <w:tblLook w:val="0000"/>
      </w:tblPr>
      <w:tblGrid>
        <w:gridCol w:w="2016"/>
        <w:gridCol w:w="802"/>
        <w:gridCol w:w="864"/>
        <w:gridCol w:w="854"/>
        <w:gridCol w:w="830"/>
        <w:gridCol w:w="888"/>
        <w:gridCol w:w="883"/>
        <w:gridCol w:w="883"/>
        <w:gridCol w:w="883"/>
        <w:gridCol w:w="946"/>
      </w:tblGrid>
      <w:tr w:rsidR="005C5F3B">
        <w:trPr>
          <w:trHeight w:hRule="exact" w:val="1915"/>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317" w:lineRule="exact"/>
              <w:jc w:val="left"/>
            </w:pPr>
            <w:r>
              <w:rPr>
                <w:rStyle w:val="211pt3"/>
              </w:rPr>
              <w:t>Дополнительное увеличение мощностей по выработке и транспорту энергоресурсов:</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jc w:val="left"/>
            </w:pPr>
            <w:r>
              <w:rPr>
                <w:rStyle w:val="211pt3"/>
              </w:rPr>
              <w:t>2015</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2016</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160"/>
              <w:jc w:val="left"/>
            </w:pPr>
            <w:r>
              <w:rPr>
                <w:rStyle w:val="211pt3"/>
              </w:rPr>
              <w:t>2017</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180"/>
              <w:jc w:val="left"/>
            </w:pPr>
            <w:r>
              <w:rPr>
                <w:rStyle w:val="211pt3"/>
              </w:rPr>
              <w:t>2018</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2019</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2020</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2021</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2023</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40"/>
              <w:jc w:val="left"/>
            </w:pPr>
            <w:r>
              <w:rPr>
                <w:rStyle w:val="211pt3"/>
              </w:rPr>
              <w:t>2025</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r>
      <w:tr w:rsidR="005C5F3B">
        <w:trPr>
          <w:trHeight w:hRule="exact" w:val="326"/>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1</w:t>
            </w:r>
          </w:p>
        </w:tc>
        <w:tc>
          <w:tcPr>
            <w:tcW w:w="802"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2</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3</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4</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5</w:t>
            </w:r>
          </w:p>
        </w:tc>
        <w:tc>
          <w:tcPr>
            <w:tcW w:w="888"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6</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7</w:t>
            </w:r>
          </w:p>
        </w:tc>
        <w:tc>
          <w:tcPr>
            <w:tcW w:w="883"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8</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9</w:t>
            </w:r>
          </w:p>
        </w:tc>
        <w:tc>
          <w:tcPr>
            <w:tcW w:w="946"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10</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2" w:lineRule="exact"/>
              <w:jc w:val="left"/>
            </w:pPr>
            <w:r>
              <w:rPr>
                <w:rStyle w:val="211pt3"/>
              </w:rPr>
              <w:t>- электроэнергия, тыс. кВт</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43"/>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312" w:lineRule="exact"/>
              <w:jc w:val="left"/>
            </w:pPr>
            <w:r>
              <w:rPr>
                <w:rStyle w:val="211pt3"/>
              </w:rPr>
              <w:t>- тепловая энергия, Г кал/ч</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2" w:lineRule="exact"/>
              <w:jc w:val="left"/>
            </w:pPr>
            <w:r>
              <w:rPr>
                <w:rStyle w:val="211pt3"/>
              </w:rPr>
              <w:t>- холодная вода, тыс. куб. м./сут</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left"/>
            </w:pPr>
            <w:r>
              <w:rPr>
                <w:rStyle w:val="211pt3"/>
              </w:rPr>
              <w:t>0,375</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00"/>
              <w:jc w:val="left"/>
            </w:pPr>
            <w:r>
              <w:rPr>
                <w:rStyle w:val="211pt3"/>
              </w:rPr>
              <w:t>0,731</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40"/>
              <w:jc w:val="left"/>
            </w:pPr>
            <w:r>
              <w:rPr>
                <w:rStyle w:val="211pt3"/>
              </w:rPr>
              <w:t>0,547</w:t>
            </w:r>
          </w:p>
        </w:tc>
      </w:tr>
      <w:tr w:rsidR="005C5F3B">
        <w:trPr>
          <w:trHeight w:hRule="exact" w:val="960"/>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7" w:lineRule="exact"/>
              <w:jc w:val="left"/>
            </w:pPr>
            <w:r>
              <w:rPr>
                <w:rStyle w:val="211pt3"/>
              </w:rPr>
              <w:t>- объёмы водоотведения, тыс. куб.м./сут</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53"/>
          <w:jc w:val="center"/>
        </w:trPr>
        <w:tc>
          <w:tcPr>
            <w:tcW w:w="201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20" w:line="220" w:lineRule="exact"/>
              <w:jc w:val="left"/>
            </w:pPr>
            <w:r>
              <w:rPr>
                <w:rStyle w:val="211pt3"/>
              </w:rPr>
              <w:t>- газ,</w:t>
            </w:r>
          </w:p>
          <w:p w:rsidR="005C5F3B" w:rsidRDefault="001D4B08">
            <w:pPr>
              <w:pStyle w:val="26"/>
              <w:framePr w:w="9850" w:wrap="notBeside" w:vAnchor="text" w:hAnchor="text" w:xAlign="center" w:y="1"/>
              <w:shd w:val="clear" w:color="auto" w:fill="auto"/>
              <w:spacing w:before="120" w:line="220" w:lineRule="exact"/>
              <w:jc w:val="left"/>
            </w:pPr>
            <w:r>
              <w:rPr>
                <w:rStyle w:val="211pt3"/>
              </w:rPr>
              <w:t>тыс</w:t>
            </w:r>
            <w:proofErr w:type="gramStart"/>
            <w:r>
              <w:rPr>
                <w:rStyle w:val="211pt3"/>
              </w:rPr>
              <w:t>.к</w:t>
            </w:r>
            <w:proofErr w:type="gramEnd"/>
            <w:r>
              <w:rPr>
                <w:rStyle w:val="211pt3"/>
              </w:rPr>
              <w:t>уб.м/сут</w:t>
            </w:r>
          </w:p>
        </w:tc>
        <w:tc>
          <w:tcPr>
            <w:tcW w:w="8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left"/>
            </w:pPr>
            <w:r>
              <w:rPr>
                <w:rStyle w:val="211pt3"/>
              </w:rPr>
              <w:t>70,008</w:t>
            </w:r>
          </w:p>
        </w:tc>
        <w:tc>
          <w:tcPr>
            <w:tcW w:w="86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70,1</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40"/>
              <w:jc w:val="left"/>
            </w:pPr>
            <w:r>
              <w:rPr>
                <w:rStyle w:val="211pt3"/>
              </w:rPr>
              <w:t>76,9</w:t>
            </w:r>
          </w:p>
        </w:tc>
      </w:tr>
    </w:tbl>
    <w:p w:rsidR="005C5F3B" w:rsidRDefault="005C5F3B">
      <w:pPr>
        <w:framePr w:w="9850" w:wrap="notBeside" w:vAnchor="text" w:hAnchor="text" w:xAlign="center" w:y="1"/>
        <w:rPr>
          <w:sz w:val="2"/>
          <w:szCs w:val="2"/>
        </w:rPr>
      </w:pPr>
    </w:p>
    <w:p w:rsidR="005C5F3B" w:rsidRDefault="005C5F3B">
      <w:pPr>
        <w:rPr>
          <w:sz w:val="2"/>
          <w:szCs w:val="2"/>
        </w:rPr>
      </w:pPr>
    </w:p>
    <w:p w:rsidR="005C5F3B" w:rsidRDefault="001D4B08" w:rsidP="00EC791E">
      <w:pPr>
        <w:pStyle w:val="2a"/>
        <w:keepNext/>
        <w:keepLines/>
        <w:numPr>
          <w:ilvl w:val="0"/>
          <w:numId w:val="20"/>
        </w:numPr>
        <w:shd w:val="clear" w:color="auto" w:fill="auto"/>
        <w:tabs>
          <w:tab w:val="left" w:pos="1138"/>
        </w:tabs>
        <w:spacing w:before="293"/>
        <w:ind w:left="2640" w:hanging="2100"/>
      </w:pPr>
      <w:bookmarkStart w:id="90" w:name="bookmark58"/>
      <w:r>
        <w:t>Инвестиционные проекты п</w:t>
      </w:r>
      <w:r w:rsidR="004A4321">
        <w:t xml:space="preserve">о водоснабжению и водоотведению Старомышастовского </w:t>
      </w:r>
      <w:r>
        <w:t xml:space="preserve"> сельского поселения</w:t>
      </w:r>
      <w:bookmarkEnd w:id="90"/>
    </w:p>
    <w:p w:rsidR="005C5F3B" w:rsidRDefault="001D4B08" w:rsidP="00730D5C">
      <w:pPr>
        <w:pStyle w:val="26"/>
        <w:shd w:val="clear" w:color="auto" w:fill="auto"/>
        <w:spacing w:line="240" w:lineRule="auto"/>
        <w:ind w:right="380" w:firstLine="820"/>
      </w:pPr>
      <w:r>
        <w:t xml:space="preserve">Программа инвестиционных мероприятий по водоснабжению </w:t>
      </w:r>
      <w:r w:rsidR="004A4321">
        <w:t>Старомышастовского</w:t>
      </w:r>
      <w:r>
        <w:t xml:space="preserve"> сельского поселения приведена в таблице 23 на общую сумму 27400,0 тыс. руб.</w:t>
      </w:r>
    </w:p>
    <w:p w:rsidR="005C5F3B" w:rsidRPr="004A4321" w:rsidRDefault="001D4B08" w:rsidP="00730D5C">
      <w:pPr>
        <w:pStyle w:val="26"/>
        <w:shd w:val="clear" w:color="auto" w:fill="auto"/>
        <w:spacing w:line="240" w:lineRule="auto"/>
        <w:ind w:right="380" w:firstLine="820"/>
      </w:pPr>
      <w:r w:rsidRPr="004A4321">
        <w:t>Реализация представленных проектов и мероприятий в сфере водоснабжения и водоотведения позволит:</w:t>
      </w:r>
    </w:p>
    <w:p w:rsidR="005C5F3B" w:rsidRPr="004A4321" w:rsidRDefault="001D4B08" w:rsidP="00730D5C">
      <w:pPr>
        <w:pStyle w:val="26"/>
        <w:numPr>
          <w:ilvl w:val="0"/>
          <w:numId w:val="14"/>
        </w:numPr>
        <w:shd w:val="clear" w:color="auto" w:fill="auto"/>
        <w:tabs>
          <w:tab w:val="left" w:pos="272"/>
        </w:tabs>
        <w:spacing w:line="240" w:lineRule="auto"/>
      </w:pPr>
      <w:r w:rsidRPr="004A4321">
        <w:t>существенно снизить изношенность сетей;</w:t>
      </w:r>
    </w:p>
    <w:p w:rsidR="005C5F3B" w:rsidRPr="004A4321" w:rsidRDefault="001D4B08" w:rsidP="00730D5C">
      <w:pPr>
        <w:pStyle w:val="26"/>
        <w:numPr>
          <w:ilvl w:val="0"/>
          <w:numId w:val="14"/>
        </w:numPr>
        <w:shd w:val="clear" w:color="auto" w:fill="auto"/>
        <w:tabs>
          <w:tab w:val="left" w:pos="272"/>
        </w:tabs>
        <w:spacing w:line="240" w:lineRule="auto"/>
      </w:pPr>
      <w:r w:rsidRPr="004A4321">
        <w:t>обеспечить присоединение новых потребителей;</w:t>
      </w:r>
    </w:p>
    <w:p w:rsidR="005C5F3B" w:rsidRPr="00730D5C" w:rsidRDefault="001D4B08" w:rsidP="00730D5C">
      <w:pPr>
        <w:pStyle w:val="26"/>
        <w:numPr>
          <w:ilvl w:val="0"/>
          <w:numId w:val="14"/>
        </w:numPr>
        <w:shd w:val="clear" w:color="auto" w:fill="auto"/>
        <w:tabs>
          <w:tab w:val="left" w:pos="272"/>
        </w:tabs>
        <w:spacing w:line="240" w:lineRule="auto"/>
      </w:pPr>
      <w:r w:rsidRPr="00730D5C">
        <w:t>повысить надежность и бесперебойность поставляемого ресурса;</w:t>
      </w:r>
    </w:p>
    <w:p w:rsidR="005C5F3B" w:rsidRPr="00730D5C" w:rsidRDefault="001D4B08" w:rsidP="00730D5C">
      <w:pPr>
        <w:pStyle w:val="26"/>
        <w:numPr>
          <w:ilvl w:val="0"/>
          <w:numId w:val="14"/>
        </w:numPr>
        <w:shd w:val="clear" w:color="auto" w:fill="auto"/>
        <w:tabs>
          <w:tab w:val="left" w:pos="272"/>
        </w:tabs>
        <w:spacing w:line="240" w:lineRule="auto"/>
      </w:pPr>
      <w:r w:rsidRPr="00730D5C">
        <w:t>кардинально снизить сверхнормативные потери в сетях;</w:t>
      </w:r>
    </w:p>
    <w:p w:rsidR="005C5F3B" w:rsidRPr="00730D5C" w:rsidRDefault="001D4B08" w:rsidP="00730D5C">
      <w:pPr>
        <w:pStyle w:val="26"/>
        <w:numPr>
          <w:ilvl w:val="0"/>
          <w:numId w:val="14"/>
        </w:numPr>
        <w:shd w:val="clear" w:color="auto" w:fill="auto"/>
        <w:tabs>
          <w:tab w:val="left" w:pos="282"/>
        </w:tabs>
        <w:spacing w:line="240" w:lineRule="auto"/>
        <w:jc w:val="left"/>
      </w:pPr>
      <w:r w:rsidRPr="00730D5C">
        <w:t>полностью обеспечить услугами развивающиеся и застраиваемые территории;</w:t>
      </w:r>
    </w:p>
    <w:p w:rsidR="005C5F3B" w:rsidRPr="00730D5C" w:rsidRDefault="001D4B08" w:rsidP="00730D5C">
      <w:pPr>
        <w:pStyle w:val="26"/>
        <w:numPr>
          <w:ilvl w:val="0"/>
          <w:numId w:val="14"/>
        </w:numPr>
        <w:shd w:val="clear" w:color="auto" w:fill="auto"/>
        <w:tabs>
          <w:tab w:val="left" w:pos="272"/>
        </w:tabs>
        <w:spacing w:line="240" w:lineRule="auto"/>
        <w:sectPr w:rsidR="005C5F3B" w:rsidRPr="00730D5C">
          <w:pgSz w:w="12538" w:h="16834"/>
          <w:pgMar w:top="1146" w:right="790" w:bottom="1328" w:left="1899" w:header="0" w:footer="3" w:gutter="0"/>
          <w:cols w:space="720"/>
          <w:noEndnote/>
          <w:docGrid w:linePitch="360"/>
        </w:sectPr>
      </w:pPr>
      <w:r w:rsidRPr="00730D5C">
        <w:t>снизить затраты на ремонты.</w:t>
      </w:r>
    </w:p>
    <w:p w:rsidR="005C5F3B" w:rsidRDefault="001D4B08">
      <w:pPr>
        <w:pStyle w:val="26"/>
        <w:shd w:val="clear" w:color="auto" w:fill="auto"/>
        <w:spacing w:line="280" w:lineRule="exact"/>
        <w:ind w:left="7240"/>
        <w:jc w:val="left"/>
      </w:pPr>
      <w:r>
        <w:lastRenderedPageBreak/>
        <w:t>2015 - 2025 годы</w:t>
      </w:r>
    </w:p>
    <w:p w:rsidR="005C5F3B" w:rsidRDefault="001D4B08">
      <w:pPr>
        <w:pStyle w:val="ae"/>
        <w:framePr w:w="15605" w:wrap="notBeside" w:vAnchor="text" w:hAnchor="text" w:xAlign="center" w:y="1"/>
        <w:shd w:val="clear" w:color="auto" w:fill="auto"/>
        <w:spacing w:line="280" w:lineRule="exact"/>
      </w:pPr>
      <w:r>
        <w:t>Таблица 23.</w:t>
      </w:r>
    </w:p>
    <w:tbl>
      <w:tblPr>
        <w:tblOverlap w:val="never"/>
        <w:tblW w:w="0" w:type="auto"/>
        <w:jc w:val="center"/>
        <w:tblLayout w:type="fixed"/>
        <w:tblCellMar>
          <w:left w:w="10" w:type="dxa"/>
          <w:right w:w="10" w:type="dxa"/>
        </w:tblCellMar>
        <w:tblLook w:val="0000"/>
      </w:tblPr>
      <w:tblGrid>
        <w:gridCol w:w="538"/>
        <w:gridCol w:w="5875"/>
        <w:gridCol w:w="1622"/>
        <w:gridCol w:w="1440"/>
        <w:gridCol w:w="1618"/>
        <w:gridCol w:w="1622"/>
        <w:gridCol w:w="1440"/>
        <w:gridCol w:w="1450"/>
      </w:tblGrid>
      <w:tr w:rsidR="005C5F3B">
        <w:trPr>
          <w:trHeight w:hRule="exact" w:val="840"/>
          <w:jc w:val="center"/>
        </w:trPr>
        <w:tc>
          <w:tcPr>
            <w:tcW w:w="538" w:type="dxa"/>
            <w:tcBorders>
              <w:top w:val="single" w:sz="4" w:space="0" w:color="auto"/>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Наименование мероприятий</w:t>
            </w:r>
          </w:p>
        </w:tc>
        <w:tc>
          <w:tcPr>
            <w:tcW w:w="9192" w:type="dxa"/>
            <w:gridSpan w:val="6"/>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Период реализации мероприятий по годам, тыс</w:t>
            </w:r>
            <w:proofErr w:type="gramStart"/>
            <w:r>
              <w:rPr>
                <w:rStyle w:val="211pt4"/>
              </w:rPr>
              <w:t>.р</w:t>
            </w:r>
            <w:proofErr w:type="gramEnd"/>
            <w:r>
              <w:rPr>
                <w:rStyle w:val="211pt4"/>
              </w:rPr>
              <w:t>уб.</w:t>
            </w:r>
          </w:p>
        </w:tc>
      </w:tr>
      <w:tr w:rsidR="005C5F3B">
        <w:trPr>
          <w:trHeight w:hRule="exact" w:val="840"/>
          <w:jc w:val="center"/>
        </w:trPr>
        <w:tc>
          <w:tcPr>
            <w:tcW w:w="538" w:type="dxa"/>
            <w:tcBorders>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Всего</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2015</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2016</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2017</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2018</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408" w:lineRule="exact"/>
              <w:jc w:val="center"/>
            </w:pPr>
            <w:r>
              <w:rPr>
                <w:rStyle w:val="211pt4"/>
              </w:rPr>
              <w:t>2019 - 2025</w:t>
            </w:r>
          </w:p>
        </w:tc>
      </w:tr>
      <w:tr w:rsidR="005C5F3B">
        <w:trPr>
          <w:trHeight w:hRule="exact" w:val="422"/>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4"/>
              </w:rPr>
              <w:t>1</w:t>
            </w:r>
          </w:p>
        </w:tc>
        <w:tc>
          <w:tcPr>
            <w:tcW w:w="5875" w:type="dxa"/>
            <w:tcBorders>
              <w:top w:val="single" w:sz="4" w:space="0" w:color="auto"/>
              <w:left w:val="single" w:sz="4" w:space="0" w:color="auto"/>
            </w:tcBorders>
            <w:shd w:val="clear" w:color="auto" w:fill="FFFFFF"/>
            <w:vAlign w:val="center"/>
          </w:tcPr>
          <w:p w:rsidR="005C5F3B" w:rsidRPr="000E30B7" w:rsidRDefault="001D4B08">
            <w:pPr>
              <w:pStyle w:val="26"/>
              <w:framePr w:w="15605" w:wrap="notBeside" w:vAnchor="text" w:hAnchor="text" w:xAlign="center" w:y="1"/>
              <w:shd w:val="clear" w:color="auto" w:fill="auto"/>
              <w:spacing w:line="220" w:lineRule="exact"/>
              <w:jc w:val="center"/>
              <w:rPr>
                <w:highlight w:val="green"/>
              </w:rPr>
            </w:pPr>
            <w:r w:rsidRPr="000E30B7">
              <w:rPr>
                <w:rStyle w:val="211pt4"/>
                <w:highlight w:val="green"/>
              </w:rPr>
              <w:t>2</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3</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4</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5</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6</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7</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8</w:t>
            </w:r>
          </w:p>
        </w:tc>
      </w:tr>
      <w:tr w:rsidR="005C5F3B">
        <w:trPr>
          <w:trHeight w:hRule="exact" w:val="427"/>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3"/>
              </w:rPr>
              <w:t>1</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220" w:lineRule="exact"/>
            </w:pPr>
            <w:r w:rsidRPr="00856504">
              <w:rPr>
                <w:rStyle w:val="211pt3"/>
              </w:rPr>
              <w:t>Реконструкция и строительство новых водозаборов</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3000,0</w:t>
            </w:r>
          </w:p>
        </w:tc>
      </w:tr>
      <w:tr w:rsidR="005C5F3B">
        <w:trPr>
          <w:trHeight w:hRule="exact" w:val="835"/>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3"/>
              </w:rPr>
              <w:t>2</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418" w:lineRule="exact"/>
            </w:pPr>
            <w:r w:rsidRPr="00856504">
              <w:rPr>
                <w:rStyle w:val="211pt3"/>
              </w:rPr>
              <w:t>Установка индивидуальных и групповых приборов учета водопотребления</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500,0</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500,0</w:t>
            </w:r>
          </w:p>
        </w:tc>
      </w:tr>
      <w:tr w:rsidR="005C5F3B">
        <w:trPr>
          <w:trHeight w:hRule="exact" w:val="422"/>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3</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220" w:lineRule="exact"/>
            </w:pPr>
            <w:r w:rsidRPr="00856504">
              <w:rPr>
                <w:rStyle w:val="211pt3"/>
              </w:rPr>
              <w:t>Реконструкция водопроводной сети</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15700,0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3500,0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4700,0</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7200,0</w:t>
            </w:r>
          </w:p>
        </w:tc>
      </w:tr>
      <w:tr w:rsidR="005C5F3B">
        <w:trPr>
          <w:trHeight w:hRule="exact" w:val="427"/>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4</w:t>
            </w:r>
          </w:p>
        </w:tc>
        <w:tc>
          <w:tcPr>
            <w:tcW w:w="5875" w:type="dxa"/>
            <w:tcBorders>
              <w:top w:val="single" w:sz="4" w:space="0" w:color="auto"/>
              <w:left w:val="single" w:sz="4" w:space="0" w:color="auto"/>
            </w:tcBorders>
            <w:shd w:val="clear" w:color="auto" w:fill="FFFFFF"/>
          </w:tcPr>
          <w:p w:rsidR="005C5F3B" w:rsidRPr="000E30B7" w:rsidRDefault="001D4B08">
            <w:pPr>
              <w:pStyle w:val="26"/>
              <w:framePr w:w="15605" w:wrap="notBeside" w:vAnchor="text" w:hAnchor="text" w:xAlign="center" w:y="1"/>
              <w:shd w:val="clear" w:color="auto" w:fill="auto"/>
              <w:spacing w:line="220" w:lineRule="exact"/>
              <w:rPr>
                <w:highlight w:val="green"/>
              </w:rPr>
            </w:pPr>
            <w:r w:rsidRPr="000E30B7">
              <w:rPr>
                <w:rStyle w:val="211pt3"/>
              </w:rPr>
              <w:t>Замена запорной арматуры</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140,0</w:t>
            </w:r>
          </w:p>
        </w:tc>
      </w:tr>
      <w:tr w:rsidR="005C5F3B">
        <w:trPr>
          <w:trHeight w:hRule="exact" w:val="422"/>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5</w:t>
            </w:r>
          </w:p>
        </w:tc>
        <w:tc>
          <w:tcPr>
            <w:tcW w:w="5875" w:type="dxa"/>
            <w:tcBorders>
              <w:top w:val="single" w:sz="4" w:space="0" w:color="auto"/>
              <w:left w:val="single" w:sz="4" w:space="0" w:color="auto"/>
            </w:tcBorders>
            <w:shd w:val="clear" w:color="auto" w:fill="FFFFFF"/>
          </w:tcPr>
          <w:p w:rsidR="005C5F3B" w:rsidRPr="000E30B7" w:rsidRDefault="001D4B08">
            <w:pPr>
              <w:pStyle w:val="26"/>
              <w:framePr w:w="15605" w:wrap="notBeside" w:vAnchor="text" w:hAnchor="text" w:xAlign="center" w:y="1"/>
              <w:shd w:val="clear" w:color="auto" w:fill="auto"/>
              <w:spacing w:line="220" w:lineRule="exact"/>
              <w:rPr>
                <w:highlight w:val="green"/>
              </w:rPr>
            </w:pPr>
            <w:r w:rsidRPr="000E30B7">
              <w:rPr>
                <w:rStyle w:val="211pt3"/>
              </w:rPr>
              <w:t>Строительство сети для новой застройки</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8000,0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8000,0</w:t>
            </w:r>
          </w:p>
        </w:tc>
      </w:tr>
      <w:tr w:rsidR="005C5F3B">
        <w:trPr>
          <w:trHeight w:hRule="exact" w:val="499"/>
          <w:jc w:val="center"/>
        </w:trPr>
        <w:tc>
          <w:tcPr>
            <w:tcW w:w="538" w:type="dxa"/>
            <w:tcBorders>
              <w:top w:val="single" w:sz="4" w:space="0" w:color="auto"/>
              <w:left w:val="single" w:sz="4" w:space="0" w:color="auto"/>
              <w:bottom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80" w:lineRule="exact"/>
              <w:ind w:left="880"/>
              <w:jc w:val="left"/>
            </w:pPr>
            <w:r>
              <w:rPr>
                <w:rStyle w:val="2c"/>
              </w:rPr>
              <w:t>Итого:</w:t>
            </w:r>
          </w:p>
        </w:tc>
        <w:tc>
          <w:tcPr>
            <w:tcW w:w="162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27400,0</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w:t>
            </w:r>
          </w:p>
        </w:tc>
        <w:tc>
          <w:tcPr>
            <w:tcW w:w="161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320,0</w:t>
            </w:r>
          </w:p>
        </w:tc>
        <w:tc>
          <w:tcPr>
            <w:tcW w:w="162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3520,0</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4720,0</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18840,0</w:t>
            </w:r>
          </w:p>
        </w:tc>
      </w:tr>
    </w:tbl>
    <w:p w:rsidR="005C5F3B" w:rsidRDefault="005C5F3B">
      <w:pPr>
        <w:framePr w:w="15605"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headerReference w:type="default" r:id="rId25"/>
          <w:footerReference w:type="default" r:id="rId26"/>
          <w:headerReference w:type="first" r:id="rId27"/>
          <w:footerReference w:type="first" r:id="rId28"/>
          <w:pgSz w:w="16840" w:h="11900" w:orient="landscape"/>
          <w:pgMar w:top="2176" w:right="666" w:bottom="2176" w:left="570" w:header="0" w:footer="3" w:gutter="0"/>
          <w:cols w:space="720"/>
          <w:noEndnote/>
          <w:titlePg/>
          <w:docGrid w:linePitch="360"/>
        </w:sectPr>
      </w:pPr>
    </w:p>
    <w:p w:rsidR="005C5F3B" w:rsidRDefault="001D4B08">
      <w:pPr>
        <w:pStyle w:val="2a"/>
        <w:keepNext/>
        <w:keepLines/>
        <w:shd w:val="clear" w:color="auto" w:fill="auto"/>
        <w:ind w:left="20" w:firstLine="0"/>
        <w:jc w:val="center"/>
      </w:pPr>
      <w:bookmarkStart w:id="91" w:name="bookmark59"/>
      <w:r>
        <w:lastRenderedPageBreak/>
        <w:t>сельского поселения</w:t>
      </w:r>
      <w:bookmarkEnd w:id="91"/>
    </w:p>
    <w:p w:rsidR="005C5F3B" w:rsidRPr="00730D5C" w:rsidRDefault="001D4B08" w:rsidP="00730D5C">
      <w:pPr>
        <w:pStyle w:val="26"/>
        <w:shd w:val="clear" w:color="auto" w:fill="auto"/>
        <w:spacing w:line="240" w:lineRule="auto"/>
        <w:jc w:val="left"/>
      </w:pPr>
      <w:r w:rsidRPr="00730D5C">
        <w:t>Теплоснабжение муниципального образования осуществляется децентрализовано от мелких котельных и индивидуальных источников тепла.</w:t>
      </w:r>
    </w:p>
    <w:p w:rsidR="005C5F3B" w:rsidRPr="00730D5C" w:rsidRDefault="001D4B08" w:rsidP="00730D5C">
      <w:pPr>
        <w:pStyle w:val="2a"/>
        <w:keepNext/>
        <w:keepLines/>
        <w:numPr>
          <w:ilvl w:val="0"/>
          <w:numId w:val="24"/>
        </w:numPr>
        <w:shd w:val="clear" w:color="auto" w:fill="auto"/>
        <w:tabs>
          <w:tab w:val="left" w:pos="1434"/>
        </w:tabs>
        <w:spacing w:line="240" w:lineRule="auto"/>
        <w:ind w:left="20" w:firstLine="0"/>
        <w:jc w:val="center"/>
      </w:pPr>
      <w:bookmarkStart w:id="92" w:name="bookmark60"/>
      <w:r w:rsidRPr="00730D5C">
        <w:t xml:space="preserve">Инвестиционные проекты по электроснабжению </w:t>
      </w:r>
      <w:bookmarkEnd w:id="92"/>
      <w:r w:rsidR="00856504" w:rsidRPr="00730D5C">
        <w:t>Старомышастовского</w:t>
      </w:r>
      <w:bookmarkStart w:id="93" w:name="bookmark61"/>
      <w:r w:rsidR="00856504" w:rsidRPr="00730D5C">
        <w:t xml:space="preserve"> </w:t>
      </w:r>
      <w:r w:rsidRPr="00730D5C">
        <w:t>сельского поселения</w:t>
      </w:r>
      <w:bookmarkEnd w:id="93"/>
    </w:p>
    <w:p w:rsidR="005C5F3B" w:rsidRPr="00730D5C" w:rsidRDefault="001D4B08" w:rsidP="00730D5C">
      <w:pPr>
        <w:pStyle w:val="26"/>
        <w:shd w:val="clear" w:color="auto" w:fill="auto"/>
        <w:spacing w:line="240" w:lineRule="auto"/>
        <w:ind w:firstLine="740"/>
        <w:jc w:val="left"/>
      </w:pPr>
      <w:r w:rsidRPr="00730D5C">
        <w:t>Программа инвестиционных проектов в электроснабжении включает мероприятия по следующим организациям:</w:t>
      </w:r>
    </w:p>
    <w:p w:rsidR="005C5F3B" w:rsidRPr="00730D5C" w:rsidRDefault="005C5F3B" w:rsidP="00730D5C">
      <w:pPr>
        <w:pStyle w:val="26"/>
        <w:shd w:val="clear" w:color="auto" w:fill="auto"/>
        <w:spacing w:line="240" w:lineRule="auto"/>
        <w:jc w:val="left"/>
      </w:pPr>
    </w:p>
    <w:p w:rsidR="005C5F3B" w:rsidRPr="00730D5C" w:rsidRDefault="001D4B08" w:rsidP="00730D5C">
      <w:pPr>
        <w:pStyle w:val="26"/>
        <w:shd w:val="clear" w:color="auto" w:fill="auto"/>
        <w:spacing w:line="240" w:lineRule="auto"/>
        <w:ind w:firstLine="740"/>
        <w:jc w:val="left"/>
      </w:pPr>
      <w:r w:rsidRPr="00730D5C">
        <w:t>Общая сумма инвестиционных проектов по электроснабжению составляет 22755,7 тыс. рублей.</w:t>
      </w:r>
    </w:p>
    <w:p w:rsidR="00195D64" w:rsidRPr="00730D5C" w:rsidRDefault="001D4B08" w:rsidP="00730D5C">
      <w:pPr>
        <w:pStyle w:val="22"/>
        <w:tabs>
          <w:tab w:val="left" w:pos="1701"/>
        </w:tabs>
        <w:spacing w:before="0" w:after="0" w:line="240" w:lineRule="auto"/>
        <w:rPr>
          <w:sz w:val="28"/>
          <w:szCs w:val="28"/>
          <w:lang w:eastAsia="ru-RU"/>
        </w:rPr>
      </w:pPr>
      <w:r w:rsidRPr="00730D5C">
        <w:rPr>
          <w:sz w:val="28"/>
          <w:szCs w:val="28"/>
        </w:rPr>
        <w:t>Программа инвестиционных меропри</w:t>
      </w:r>
      <w:r w:rsidR="00053D44" w:rsidRPr="00730D5C">
        <w:rPr>
          <w:sz w:val="28"/>
          <w:szCs w:val="28"/>
        </w:rPr>
        <w:t>ятий по электроснабжению на 2017</w:t>
      </w:r>
      <w:r w:rsidRPr="00730D5C">
        <w:rPr>
          <w:sz w:val="28"/>
          <w:szCs w:val="28"/>
        </w:rPr>
        <w:t xml:space="preserve"> - 2025 годы представлена в таблице 24.</w:t>
      </w:r>
      <w:bookmarkStart w:id="94" w:name="_Toc425943701"/>
      <w:r w:rsidR="00195D64" w:rsidRPr="00730D5C">
        <w:rPr>
          <w:caps w:val="0"/>
          <w:sz w:val="28"/>
          <w:szCs w:val="28"/>
        </w:rPr>
        <w:t xml:space="preserve"> </w:t>
      </w:r>
      <w:r w:rsidR="00195D64" w:rsidRPr="00730D5C">
        <w:rPr>
          <w:caps w:val="0"/>
          <w:sz w:val="28"/>
          <w:szCs w:val="28"/>
          <w:lang w:eastAsia="ru-RU"/>
        </w:rPr>
        <w:t>ИНВЕСТИЦИИ В СТРОИТЕЛЬСТВО, РЕКОНСТРУКЦИЮ И ТЕХНИЧЕСКОЕ ПЕРЕВООРУЖЕНИЕ</w:t>
      </w:r>
      <w:bookmarkEnd w:id="94"/>
    </w:p>
    <w:p w:rsidR="00195D64" w:rsidRPr="00730D5C" w:rsidRDefault="00195D64" w:rsidP="00195D64">
      <w:pPr>
        <w:pStyle w:val="affffc"/>
        <w:spacing w:line="240" w:lineRule="auto"/>
        <w:rPr>
          <w:sz w:val="28"/>
          <w:szCs w:val="28"/>
        </w:rPr>
      </w:pPr>
      <w:r w:rsidRPr="00730D5C">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195D64" w:rsidRPr="00730D5C" w:rsidRDefault="00195D64" w:rsidP="00195D64">
      <w:pPr>
        <w:rPr>
          <w:rFonts w:ascii="Times New Roman" w:hAnsi="Times New Roman" w:cs="Times New Roman"/>
          <w:sz w:val="28"/>
          <w:szCs w:val="28"/>
        </w:rPr>
      </w:pPr>
      <w:r w:rsidRPr="00730D5C">
        <w:rPr>
          <w:rFonts w:ascii="Times New Roman" w:hAnsi="Times New Roman" w:cs="Times New Roman"/>
          <w:sz w:val="28"/>
          <w:szCs w:val="28"/>
        </w:rPr>
        <w:t xml:space="preserve">Предложения по величине необходимых инвестиций в реконструкцию и техническое перевооружение источников тепловой энергии, тепловых сетей в 2015-2030 гг. представлены в таблице 1.18. </w:t>
      </w:r>
    </w:p>
    <w:p w:rsidR="00195D64" w:rsidRDefault="00195D64" w:rsidP="00195D64">
      <w:pPr>
        <w:spacing w:after="120"/>
        <w:jc w:val="right"/>
        <w:sectPr w:rsidR="00195D64" w:rsidSect="00A366BD">
          <w:pgSz w:w="11906" w:h="16838" w:code="9"/>
          <w:pgMar w:top="567" w:right="567" w:bottom="357" w:left="1134" w:header="709" w:footer="709" w:gutter="0"/>
          <w:cols w:space="708"/>
          <w:docGrid w:linePitch="381"/>
        </w:sectPr>
      </w:pPr>
    </w:p>
    <w:p w:rsidR="00195D64" w:rsidRDefault="00195D64" w:rsidP="00195D64">
      <w:pPr>
        <w:spacing w:after="120"/>
        <w:jc w:val="right"/>
      </w:pPr>
      <w:r>
        <w:lastRenderedPageBreak/>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724"/>
        <w:gridCol w:w="800"/>
        <w:gridCol w:w="802"/>
        <w:gridCol w:w="712"/>
        <w:gridCol w:w="713"/>
        <w:gridCol w:w="713"/>
        <w:gridCol w:w="713"/>
        <w:gridCol w:w="773"/>
        <w:gridCol w:w="1174"/>
      </w:tblGrid>
      <w:tr w:rsidR="00195D64" w:rsidRPr="005A4FF3" w:rsidTr="00A366BD">
        <w:tc>
          <w:tcPr>
            <w:tcW w:w="166" w:type="pct"/>
            <w:vMerge w:val="restart"/>
            <w:vAlign w:val="center"/>
          </w:tcPr>
          <w:p w:rsidR="00195D64" w:rsidRPr="005A4FF3" w:rsidRDefault="00195D64" w:rsidP="00A366BD">
            <w:pPr>
              <w:jc w:val="center"/>
              <w:rPr>
                <w:b/>
                <w:sz w:val="20"/>
                <w:szCs w:val="20"/>
              </w:rPr>
            </w:pPr>
            <w:r w:rsidRPr="005A4FF3">
              <w:rPr>
                <w:b/>
                <w:sz w:val="20"/>
                <w:szCs w:val="20"/>
              </w:rPr>
              <w:t xml:space="preserve">№ </w:t>
            </w:r>
            <w:proofErr w:type="gramStart"/>
            <w:r w:rsidRPr="005A4FF3">
              <w:rPr>
                <w:b/>
                <w:sz w:val="20"/>
                <w:szCs w:val="20"/>
              </w:rPr>
              <w:t>п</w:t>
            </w:r>
            <w:proofErr w:type="gramEnd"/>
            <w:r w:rsidRPr="005A4FF3">
              <w:rPr>
                <w:b/>
                <w:sz w:val="20"/>
                <w:szCs w:val="20"/>
              </w:rPr>
              <w:t>/п</w:t>
            </w:r>
          </w:p>
        </w:tc>
        <w:tc>
          <w:tcPr>
            <w:tcW w:w="1462" w:type="pct"/>
            <w:vMerge w:val="restart"/>
            <w:vAlign w:val="center"/>
          </w:tcPr>
          <w:p w:rsidR="00195D64" w:rsidRPr="005A4FF3" w:rsidRDefault="00195D64" w:rsidP="00A366BD">
            <w:pPr>
              <w:jc w:val="center"/>
              <w:rPr>
                <w:b/>
                <w:sz w:val="20"/>
                <w:szCs w:val="20"/>
              </w:rPr>
            </w:pPr>
            <w:r w:rsidRPr="005A4FF3">
              <w:rPr>
                <w:b/>
                <w:sz w:val="20"/>
                <w:szCs w:val="20"/>
              </w:rPr>
              <w:t>Мероприятие</w:t>
            </w:r>
          </w:p>
        </w:tc>
        <w:tc>
          <w:tcPr>
            <w:tcW w:w="3372" w:type="pct"/>
            <w:gridSpan w:val="8"/>
            <w:vAlign w:val="center"/>
          </w:tcPr>
          <w:p w:rsidR="00195D64" w:rsidRPr="005A4FF3" w:rsidRDefault="00195D64" w:rsidP="00A366BD">
            <w:pPr>
              <w:jc w:val="center"/>
              <w:rPr>
                <w:b/>
                <w:sz w:val="20"/>
                <w:szCs w:val="20"/>
              </w:rPr>
            </w:pPr>
            <w:r w:rsidRPr="005A4FF3">
              <w:rPr>
                <w:b/>
                <w:sz w:val="20"/>
                <w:szCs w:val="20"/>
              </w:rPr>
              <w:t>Ориентировочный объем инвестиций, тыс. руб.</w:t>
            </w:r>
            <w:r w:rsidRPr="005A4FF3" w:rsidDel="00AF08C8">
              <w:rPr>
                <w:b/>
                <w:sz w:val="20"/>
                <w:szCs w:val="20"/>
              </w:rPr>
              <w:t xml:space="preserve"> </w:t>
            </w:r>
          </w:p>
        </w:tc>
      </w:tr>
      <w:tr w:rsidR="00195D64" w:rsidRPr="005A4FF3" w:rsidTr="00A366BD">
        <w:tc>
          <w:tcPr>
            <w:tcW w:w="166" w:type="pct"/>
            <w:vMerge/>
            <w:vAlign w:val="center"/>
          </w:tcPr>
          <w:p w:rsidR="00195D64" w:rsidRPr="005A4FF3" w:rsidRDefault="00195D64" w:rsidP="00A366BD">
            <w:pPr>
              <w:jc w:val="center"/>
              <w:rPr>
                <w:b/>
                <w:sz w:val="20"/>
                <w:szCs w:val="20"/>
              </w:rPr>
            </w:pPr>
          </w:p>
        </w:tc>
        <w:tc>
          <w:tcPr>
            <w:tcW w:w="1462" w:type="pct"/>
            <w:vMerge/>
            <w:vAlign w:val="center"/>
          </w:tcPr>
          <w:p w:rsidR="00195D64" w:rsidRPr="005A4FF3" w:rsidRDefault="00195D64" w:rsidP="00A366BD">
            <w:pPr>
              <w:jc w:val="center"/>
              <w:rPr>
                <w:b/>
                <w:sz w:val="20"/>
                <w:szCs w:val="20"/>
              </w:rPr>
            </w:pPr>
          </w:p>
        </w:tc>
        <w:tc>
          <w:tcPr>
            <w:tcW w:w="462" w:type="pct"/>
            <w:vAlign w:val="center"/>
          </w:tcPr>
          <w:p w:rsidR="00195D64" w:rsidRPr="005A4FF3" w:rsidRDefault="00195D64" w:rsidP="00A366BD">
            <w:pPr>
              <w:jc w:val="center"/>
              <w:rPr>
                <w:b/>
                <w:sz w:val="20"/>
                <w:szCs w:val="20"/>
              </w:rPr>
            </w:pPr>
            <w:r w:rsidRPr="005A4FF3">
              <w:rPr>
                <w:b/>
                <w:sz w:val="20"/>
                <w:szCs w:val="20"/>
              </w:rPr>
              <w:t>Всего</w:t>
            </w:r>
          </w:p>
        </w:tc>
        <w:tc>
          <w:tcPr>
            <w:tcW w:w="463" w:type="pct"/>
            <w:vAlign w:val="center"/>
          </w:tcPr>
          <w:p w:rsidR="00195D64" w:rsidRPr="005A4FF3" w:rsidRDefault="00195D64" w:rsidP="00A366BD">
            <w:pPr>
              <w:jc w:val="center"/>
              <w:rPr>
                <w:b/>
                <w:sz w:val="20"/>
                <w:szCs w:val="20"/>
              </w:rPr>
            </w:pPr>
            <w:r w:rsidRPr="005A4FF3">
              <w:rPr>
                <w:b/>
                <w:sz w:val="20"/>
                <w:szCs w:val="20"/>
              </w:rPr>
              <w:t>2014 г.</w:t>
            </w:r>
          </w:p>
        </w:tc>
        <w:tc>
          <w:tcPr>
            <w:tcW w:w="416" w:type="pct"/>
            <w:vAlign w:val="center"/>
          </w:tcPr>
          <w:p w:rsidR="00195D64" w:rsidRPr="005A4FF3" w:rsidRDefault="00195D64" w:rsidP="00A366BD">
            <w:pPr>
              <w:jc w:val="center"/>
              <w:rPr>
                <w:b/>
                <w:sz w:val="20"/>
                <w:szCs w:val="20"/>
              </w:rPr>
            </w:pPr>
            <w:r w:rsidRPr="005A4FF3">
              <w:rPr>
                <w:b/>
                <w:sz w:val="20"/>
                <w:szCs w:val="20"/>
              </w:rPr>
              <w:t>2015 г.</w:t>
            </w:r>
          </w:p>
        </w:tc>
        <w:tc>
          <w:tcPr>
            <w:tcW w:w="416" w:type="pct"/>
            <w:vAlign w:val="center"/>
          </w:tcPr>
          <w:p w:rsidR="00195D64" w:rsidRPr="005A4FF3" w:rsidRDefault="00195D64" w:rsidP="00A366BD">
            <w:pPr>
              <w:jc w:val="center"/>
              <w:rPr>
                <w:b/>
                <w:sz w:val="20"/>
                <w:szCs w:val="20"/>
              </w:rPr>
            </w:pPr>
            <w:r w:rsidRPr="005A4FF3">
              <w:rPr>
                <w:b/>
                <w:sz w:val="20"/>
                <w:szCs w:val="20"/>
              </w:rPr>
              <w:t>2016 г.</w:t>
            </w:r>
          </w:p>
        </w:tc>
        <w:tc>
          <w:tcPr>
            <w:tcW w:w="416" w:type="pct"/>
            <w:vAlign w:val="center"/>
          </w:tcPr>
          <w:p w:rsidR="00195D64" w:rsidRPr="005A4FF3" w:rsidRDefault="00195D64" w:rsidP="00A366BD">
            <w:pPr>
              <w:jc w:val="center"/>
              <w:rPr>
                <w:b/>
                <w:sz w:val="20"/>
                <w:szCs w:val="20"/>
              </w:rPr>
            </w:pPr>
            <w:r w:rsidRPr="005A4FF3">
              <w:rPr>
                <w:b/>
                <w:sz w:val="20"/>
                <w:szCs w:val="20"/>
              </w:rPr>
              <w:t>2017 г.</w:t>
            </w:r>
          </w:p>
        </w:tc>
        <w:tc>
          <w:tcPr>
            <w:tcW w:w="416" w:type="pct"/>
            <w:vAlign w:val="center"/>
          </w:tcPr>
          <w:p w:rsidR="00195D64" w:rsidRPr="005A4FF3" w:rsidRDefault="00195D64" w:rsidP="00A366BD">
            <w:pPr>
              <w:jc w:val="center"/>
              <w:rPr>
                <w:b/>
                <w:sz w:val="20"/>
                <w:szCs w:val="20"/>
              </w:rPr>
            </w:pPr>
            <w:r w:rsidRPr="005A4FF3">
              <w:rPr>
                <w:b/>
                <w:sz w:val="20"/>
                <w:szCs w:val="20"/>
              </w:rPr>
              <w:t>2018 г.</w:t>
            </w:r>
          </w:p>
        </w:tc>
        <w:tc>
          <w:tcPr>
            <w:tcW w:w="416" w:type="pct"/>
            <w:vAlign w:val="center"/>
          </w:tcPr>
          <w:p w:rsidR="00195D64" w:rsidRPr="005A4FF3" w:rsidRDefault="00195D64" w:rsidP="00A366BD">
            <w:pPr>
              <w:jc w:val="center"/>
              <w:rPr>
                <w:b/>
                <w:sz w:val="20"/>
                <w:szCs w:val="20"/>
              </w:rPr>
            </w:pPr>
            <w:r w:rsidRPr="005A4FF3">
              <w:rPr>
                <w:b/>
                <w:sz w:val="20"/>
                <w:szCs w:val="20"/>
              </w:rPr>
              <w:t>2019-</w:t>
            </w:r>
          </w:p>
          <w:p w:rsidR="00195D64" w:rsidRPr="005A4FF3" w:rsidRDefault="00195D64" w:rsidP="00A366BD">
            <w:pPr>
              <w:jc w:val="center"/>
              <w:rPr>
                <w:b/>
                <w:sz w:val="20"/>
                <w:szCs w:val="20"/>
              </w:rPr>
            </w:pPr>
            <w:r w:rsidRPr="005A4FF3">
              <w:rPr>
                <w:b/>
                <w:sz w:val="20"/>
                <w:szCs w:val="20"/>
              </w:rPr>
              <w:t>2023 гг.</w:t>
            </w:r>
          </w:p>
        </w:tc>
        <w:tc>
          <w:tcPr>
            <w:tcW w:w="367" w:type="pct"/>
            <w:vAlign w:val="center"/>
          </w:tcPr>
          <w:p w:rsidR="00195D64" w:rsidRPr="005A4FF3" w:rsidRDefault="00195D64" w:rsidP="00A366BD">
            <w:pPr>
              <w:jc w:val="center"/>
              <w:rPr>
                <w:b/>
                <w:sz w:val="20"/>
                <w:szCs w:val="20"/>
              </w:rPr>
            </w:pPr>
            <w:r w:rsidRPr="005A4FF3">
              <w:rPr>
                <w:b/>
                <w:sz w:val="20"/>
                <w:szCs w:val="20"/>
              </w:rPr>
              <w:t>2024-202</w:t>
            </w:r>
            <w:r>
              <w:rPr>
                <w:b/>
                <w:sz w:val="20"/>
                <w:szCs w:val="20"/>
              </w:rPr>
              <w:t>9</w:t>
            </w:r>
            <w:r w:rsidRPr="005A4FF3">
              <w:rPr>
                <w:b/>
                <w:sz w:val="20"/>
                <w:szCs w:val="20"/>
              </w:rPr>
              <w:t xml:space="preserve"> гг.</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w:t>
            </w:r>
          </w:p>
        </w:tc>
        <w:tc>
          <w:tcPr>
            <w:tcW w:w="1462" w:type="pct"/>
          </w:tcPr>
          <w:p w:rsidR="00195D64" w:rsidRPr="00CA4243" w:rsidRDefault="00195D64" w:rsidP="00A366BD">
            <w:pPr>
              <w:jc w:val="center"/>
              <w:rPr>
                <w:sz w:val="20"/>
                <w:szCs w:val="20"/>
              </w:rPr>
            </w:pPr>
            <w:r w:rsidRPr="00CA4243">
              <w:rPr>
                <w:sz w:val="20"/>
                <w:szCs w:val="20"/>
              </w:rPr>
              <w:t>2</w:t>
            </w:r>
          </w:p>
        </w:tc>
        <w:tc>
          <w:tcPr>
            <w:tcW w:w="462" w:type="pct"/>
          </w:tcPr>
          <w:p w:rsidR="00195D64" w:rsidRPr="00CA4243" w:rsidRDefault="00195D64" w:rsidP="00A366BD">
            <w:pPr>
              <w:jc w:val="center"/>
              <w:rPr>
                <w:sz w:val="20"/>
                <w:szCs w:val="20"/>
              </w:rPr>
            </w:pPr>
            <w:r w:rsidRPr="00CA4243">
              <w:rPr>
                <w:sz w:val="20"/>
                <w:szCs w:val="20"/>
              </w:rPr>
              <w:t>3</w:t>
            </w:r>
          </w:p>
        </w:tc>
        <w:tc>
          <w:tcPr>
            <w:tcW w:w="463" w:type="pct"/>
          </w:tcPr>
          <w:p w:rsidR="00195D64" w:rsidRPr="00CA4243" w:rsidRDefault="00195D64" w:rsidP="00A366BD">
            <w:pPr>
              <w:jc w:val="center"/>
              <w:rPr>
                <w:sz w:val="20"/>
                <w:szCs w:val="20"/>
              </w:rPr>
            </w:pPr>
            <w:r w:rsidRPr="00CA4243">
              <w:rPr>
                <w:sz w:val="20"/>
                <w:szCs w:val="20"/>
              </w:rPr>
              <w:t>4</w:t>
            </w:r>
          </w:p>
        </w:tc>
        <w:tc>
          <w:tcPr>
            <w:tcW w:w="416" w:type="pct"/>
          </w:tcPr>
          <w:p w:rsidR="00195D64" w:rsidRPr="00CA4243" w:rsidRDefault="00195D64" w:rsidP="00A366BD">
            <w:pPr>
              <w:jc w:val="center"/>
              <w:rPr>
                <w:sz w:val="20"/>
                <w:szCs w:val="20"/>
              </w:rPr>
            </w:pPr>
            <w:r w:rsidRPr="00CA4243">
              <w:rPr>
                <w:sz w:val="20"/>
                <w:szCs w:val="20"/>
              </w:rPr>
              <w:t>5</w:t>
            </w:r>
          </w:p>
        </w:tc>
        <w:tc>
          <w:tcPr>
            <w:tcW w:w="416" w:type="pct"/>
          </w:tcPr>
          <w:p w:rsidR="00195D64" w:rsidRPr="00CA4243" w:rsidRDefault="00195D64" w:rsidP="00A366BD">
            <w:pPr>
              <w:jc w:val="center"/>
              <w:rPr>
                <w:sz w:val="20"/>
                <w:szCs w:val="20"/>
              </w:rPr>
            </w:pPr>
            <w:r w:rsidRPr="00CA4243">
              <w:rPr>
                <w:sz w:val="20"/>
                <w:szCs w:val="20"/>
              </w:rPr>
              <w:t>6</w:t>
            </w:r>
          </w:p>
        </w:tc>
        <w:tc>
          <w:tcPr>
            <w:tcW w:w="416" w:type="pct"/>
          </w:tcPr>
          <w:p w:rsidR="00195D64" w:rsidRPr="00CA4243" w:rsidRDefault="00195D64" w:rsidP="00A366BD">
            <w:pPr>
              <w:jc w:val="center"/>
              <w:rPr>
                <w:sz w:val="20"/>
                <w:szCs w:val="20"/>
              </w:rPr>
            </w:pPr>
            <w:r w:rsidRPr="00CA4243">
              <w:rPr>
                <w:sz w:val="20"/>
                <w:szCs w:val="20"/>
              </w:rPr>
              <w:t>7</w:t>
            </w:r>
          </w:p>
        </w:tc>
        <w:tc>
          <w:tcPr>
            <w:tcW w:w="416" w:type="pct"/>
          </w:tcPr>
          <w:p w:rsidR="00195D64" w:rsidRPr="00CA4243" w:rsidRDefault="00195D64" w:rsidP="00A366BD">
            <w:pPr>
              <w:jc w:val="center"/>
              <w:rPr>
                <w:sz w:val="20"/>
                <w:szCs w:val="20"/>
              </w:rPr>
            </w:pPr>
            <w:r w:rsidRPr="00CA4243">
              <w:rPr>
                <w:sz w:val="20"/>
                <w:szCs w:val="20"/>
              </w:rPr>
              <w:t>8</w:t>
            </w:r>
          </w:p>
        </w:tc>
        <w:tc>
          <w:tcPr>
            <w:tcW w:w="416" w:type="pct"/>
          </w:tcPr>
          <w:p w:rsidR="00195D64" w:rsidRPr="00CA4243" w:rsidRDefault="00195D64" w:rsidP="00A366BD">
            <w:pPr>
              <w:jc w:val="center"/>
              <w:rPr>
                <w:sz w:val="20"/>
                <w:szCs w:val="20"/>
              </w:rPr>
            </w:pPr>
            <w:r w:rsidRPr="00CA4243">
              <w:rPr>
                <w:sz w:val="20"/>
                <w:szCs w:val="20"/>
              </w:rPr>
              <w:t>9</w:t>
            </w:r>
          </w:p>
        </w:tc>
        <w:tc>
          <w:tcPr>
            <w:tcW w:w="367" w:type="pct"/>
          </w:tcPr>
          <w:p w:rsidR="00195D64" w:rsidRPr="00CA4243" w:rsidRDefault="00195D64" w:rsidP="00A366BD">
            <w:pPr>
              <w:jc w:val="center"/>
              <w:rPr>
                <w:sz w:val="20"/>
                <w:szCs w:val="20"/>
              </w:rPr>
            </w:pPr>
            <w:r w:rsidRPr="00CA4243">
              <w:rPr>
                <w:sz w:val="20"/>
                <w:szCs w:val="20"/>
              </w:rPr>
              <w:t>10</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w:t>
            </w:r>
          </w:p>
        </w:tc>
        <w:tc>
          <w:tcPr>
            <w:tcW w:w="4834" w:type="pct"/>
            <w:gridSpan w:val="9"/>
          </w:tcPr>
          <w:p w:rsidR="00195D64" w:rsidRPr="00CA4243" w:rsidRDefault="00195D64" w:rsidP="00A366BD">
            <w:pPr>
              <w:rPr>
                <w:sz w:val="20"/>
                <w:szCs w:val="20"/>
              </w:rPr>
            </w:pPr>
            <w:r w:rsidRPr="00CA4243">
              <w:rPr>
                <w:rFonts w:eastAsia="Times New Roman"/>
                <w:sz w:val="20"/>
                <w:szCs w:val="20"/>
              </w:rPr>
              <w:t>Предложения по строительству, реконструкции и техническому перевооружению источников тепловой энергии</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1.1</w:t>
            </w:r>
          </w:p>
        </w:tc>
        <w:tc>
          <w:tcPr>
            <w:tcW w:w="1462" w:type="pct"/>
            <w:vAlign w:val="center"/>
          </w:tcPr>
          <w:p w:rsidR="00195D64" w:rsidRPr="00CA4243" w:rsidRDefault="00195D64" w:rsidP="00A366BD">
            <w:pPr>
              <w:rPr>
                <w:sz w:val="20"/>
                <w:szCs w:val="20"/>
              </w:rPr>
            </w:pPr>
            <w:r>
              <w:rPr>
                <w:sz w:val="20"/>
                <w:szCs w:val="20"/>
              </w:rPr>
              <w:t>Реконструкция существующих котельных</w:t>
            </w:r>
          </w:p>
        </w:tc>
        <w:tc>
          <w:tcPr>
            <w:tcW w:w="462" w:type="pct"/>
            <w:vAlign w:val="center"/>
          </w:tcPr>
          <w:p w:rsidR="00195D64" w:rsidRPr="00CA4243" w:rsidRDefault="00195D64" w:rsidP="00A366BD">
            <w:pPr>
              <w:jc w:val="center"/>
              <w:rPr>
                <w:sz w:val="20"/>
                <w:szCs w:val="20"/>
              </w:rPr>
            </w:pPr>
            <w:r>
              <w:rPr>
                <w:sz w:val="20"/>
                <w:szCs w:val="20"/>
              </w:rPr>
              <w:t>12000</w:t>
            </w:r>
          </w:p>
        </w:tc>
        <w:tc>
          <w:tcPr>
            <w:tcW w:w="463"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r>
              <w:rPr>
                <w:sz w:val="20"/>
                <w:szCs w:val="20"/>
              </w:rPr>
              <w:t>2000</w:t>
            </w:r>
          </w:p>
        </w:tc>
        <w:tc>
          <w:tcPr>
            <w:tcW w:w="416" w:type="pct"/>
            <w:vAlign w:val="center"/>
          </w:tcPr>
          <w:p w:rsidR="00195D64" w:rsidRPr="00CA4243" w:rsidRDefault="00195D64" w:rsidP="00A366BD">
            <w:pPr>
              <w:jc w:val="center"/>
              <w:rPr>
                <w:sz w:val="20"/>
                <w:szCs w:val="20"/>
              </w:rPr>
            </w:pPr>
            <w:r>
              <w:rPr>
                <w:sz w:val="20"/>
                <w:szCs w:val="20"/>
              </w:rPr>
              <w:t>5000</w:t>
            </w:r>
          </w:p>
        </w:tc>
        <w:tc>
          <w:tcPr>
            <w:tcW w:w="367" w:type="pct"/>
            <w:vAlign w:val="center"/>
          </w:tcPr>
          <w:p w:rsidR="00195D64" w:rsidRPr="00CA4243" w:rsidRDefault="00195D64" w:rsidP="00A366BD">
            <w:pPr>
              <w:jc w:val="center"/>
              <w:rPr>
                <w:sz w:val="20"/>
                <w:szCs w:val="20"/>
              </w:rPr>
            </w:pPr>
            <w:r>
              <w:rPr>
                <w:sz w:val="20"/>
                <w:szCs w:val="20"/>
              </w:rPr>
              <w:t>5000</w:t>
            </w:r>
          </w:p>
        </w:tc>
      </w:tr>
      <w:tr w:rsidR="00195D64" w:rsidRPr="00CA4243" w:rsidTr="00A366BD">
        <w:tc>
          <w:tcPr>
            <w:tcW w:w="166" w:type="pct"/>
          </w:tcPr>
          <w:p w:rsidR="00195D64" w:rsidRPr="00CA4243" w:rsidRDefault="00195D64" w:rsidP="00A366BD">
            <w:pPr>
              <w:jc w:val="center"/>
              <w:rPr>
                <w:sz w:val="20"/>
                <w:szCs w:val="20"/>
              </w:rPr>
            </w:pPr>
            <w:r>
              <w:rPr>
                <w:sz w:val="20"/>
                <w:szCs w:val="20"/>
              </w:rPr>
              <w:t>1.2</w:t>
            </w:r>
          </w:p>
        </w:tc>
        <w:tc>
          <w:tcPr>
            <w:tcW w:w="1462" w:type="pct"/>
            <w:vAlign w:val="center"/>
          </w:tcPr>
          <w:p w:rsidR="00195D64" w:rsidRDefault="00195D64" w:rsidP="00A366BD">
            <w:pPr>
              <w:rPr>
                <w:sz w:val="20"/>
                <w:szCs w:val="20"/>
              </w:rPr>
            </w:pPr>
            <w:r>
              <w:rPr>
                <w:sz w:val="20"/>
                <w:szCs w:val="20"/>
              </w:rPr>
              <w:t>Проектирование и строительство централизованных источников теплоснабжения, 8 районных котельных в ст-це Старомышастовской</w:t>
            </w:r>
          </w:p>
        </w:tc>
        <w:tc>
          <w:tcPr>
            <w:tcW w:w="462" w:type="pct"/>
            <w:vAlign w:val="center"/>
          </w:tcPr>
          <w:p w:rsidR="00195D64" w:rsidRDefault="00195D64" w:rsidP="00A366BD">
            <w:pPr>
              <w:jc w:val="center"/>
              <w:rPr>
                <w:sz w:val="20"/>
                <w:szCs w:val="20"/>
              </w:rPr>
            </w:pPr>
            <w:r>
              <w:rPr>
                <w:sz w:val="20"/>
                <w:szCs w:val="20"/>
              </w:rPr>
              <w:t>6000</w:t>
            </w:r>
          </w:p>
        </w:tc>
        <w:tc>
          <w:tcPr>
            <w:tcW w:w="463"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Default="00195D64" w:rsidP="00A366BD">
            <w:pPr>
              <w:jc w:val="center"/>
              <w:rPr>
                <w:sz w:val="20"/>
                <w:szCs w:val="20"/>
              </w:rPr>
            </w:pPr>
            <w:r>
              <w:rPr>
                <w:sz w:val="20"/>
                <w:szCs w:val="20"/>
              </w:rPr>
              <w:t>2000</w:t>
            </w:r>
          </w:p>
        </w:tc>
        <w:tc>
          <w:tcPr>
            <w:tcW w:w="416" w:type="pct"/>
            <w:vAlign w:val="center"/>
          </w:tcPr>
          <w:p w:rsidR="00195D64" w:rsidRDefault="00195D64" w:rsidP="00A366BD">
            <w:pPr>
              <w:jc w:val="center"/>
              <w:rPr>
                <w:sz w:val="20"/>
                <w:szCs w:val="20"/>
              </w:rPr>
            </w:pPr>
            <w:r>
              <w:rPr>
                <w:sz w:val="20"/>
                <w:szCs w:val="20"/>
              </w:rPr>
              <w:t>2000</w:t>
            </w:r>
          </w:p>
        </w:tc>
        <w:tc>
          <w:tcPr>
            <w:tcW w:w="367" w:type="pct"/>
            <w:vAlign w:val="center"/>
          </w:tcPr>
          <w:p w:rsidR="00195D64" w:rsidRDefault="00195D64" w:rsidP="00A366BD">
            <w:pPr>
              <w:jc w:val="center"/>
              <w:rPr>
                <w:sz w:val="20"/>
                <w:szCs w:val="20"/>
              </w:rPr>
            </w:pPr>
            <w:r>
              <w:rPr>
                <w:sz w:val="20"/>
                <w:szCs w:val="20"/>
              </w:rPr>
              <w:t>2000</w:t>
            </w:r>
          </w:p>
        </w:tc>
      </w:tr>
      <w:tr w:rsidR="00195D64" w:rsidRPr="00CA4243" w:rsidTr="00A366BD">
        <w:trPr>
          <w:trHeight w:val="140"/>
        </w:trPr>
        <w:tc>
          <w:tcPr>
            <w:tcW w:w="166" w:type="pct"/>
            <w:vAlign w:val="center"/>
          </w:tcPr>
          <w:p w:rsidR="00195D64" w:rsidRPr="00CA4243" w:rsidRDefault="00195D64" w:rsidP="00A366BD">
            <w:pPr>
              <w:jc w:val="center"/>
              <w:rPr>
                <w:sz w:val="20"/>
                <w:szCs w:val="20"/>
              </w:rPr>
            </w:pPr>
            <w:r w:rsidRPr="00CA4243">
              <w:rPr>
                <w:sz w:val="20"/>
                <w:szCs w:val="20"/>
              </w:rPr>
              <w:t>2</w:t>
            </w:r>
          </w:p>
        </w:tc>
        <w:tc>
          <w:tcPr>
            <w:tcW w:w="4834" w:type="pct"/>
            <w:gridSpan w:val="9"/>
            <w:vAlign w:val="center"/>
          </w:tcPr>
          <w:p w:rsidR="00195D64" w:rsidRPr="00CA4243" w:rsidRDefault="00195D64" w:rsidP="00A366BD">
            <w:pPr>
              <w:rPr>
                <w:sz w:val="20"/>
                <w:szCs w:val="20"/>
              </w:rPr>
            </w:pPr>
            <w:r w:rsidRPr="00CA4243">
              <w:rPr>
                <w:sz w:val="20"/>
                <w:szCs w:val="20"/>
              </w:rPr>
              <w:t>Предложения по реконструкции, модернизации, прокладке тепловых сетей:</w:t>
            </w:r>
          </w:p>
        </w:tc>
      </w:tr>
      <w:tr w:rsidR="00195D64" w:rsidRPr="00CA4243" w:rsidTr="00A366BD">
        <w:tc>
          <w:tcPr>
            <w:tcW w:w="166" w:type="pct"/>
            <w:tcBorders>
              <w:bottom w:val="single" w:sz="4" w:space="0" w:color="auto"/>
            </w:tcBorders>
          </w:tcPr>
          <w:p w:rsidR="00195D64" w:rsidRPr="00CA4243" w:rsidRDefault="00195D64" w:rsidP="00A366BD">
            <w:pPr>
              <w:jc w:val="center"/>
              <w:rPr>
                <w:sz w:val="20"/>
                <w:szCs w:val="20"/>
              </w:rPr>
            </w:pPr>
            <w:r w:rsidRPr="00CA4243">
              <w:rPr>
                <w:sz w:val="20"/>
                <w:szCs w:val="20"/>
              </w:rPr>
              <w:t>2.1</w:t>
            </w:r>
          </w:p>
        </w:tc>
        <w:tc>
          <w:tcPr>
            <w:tcW w:w="1462" w:type="pct"/>
            <w:tcBorders>
              <w:bottom w:val="single" w:sz="4" w:space="0" w:color="auto"/>
            </w:tcBorders>
            <w:vAlign w:val="center"/>
          </w:tcPr>
          <w:p w:rsidR="00195D64" w:rsidRPr="00CA4243" w:rsidRDefault="00195D64" w:rsidP="00A366BD">
            <w:pPr>
              <w:rPr>
                <w:sz w:val="20"/>
                <w:szCs w:val="20"/>
              </w:rPr>
            </w:pPr>
            <w:r>
              <w:rPr>
                <w:sz w:val="20"/>
                <w:szCs w:val="20"/>
              </w:rPr>
              <w:t>Ремонт теплосетей в ст-це Старомышастовской</w:t>
            </w:r>
          </w:p>
        </w:tc>
        <w:tc>
          <w:tcPr>
            <w:tcW w:w="462" w:type="pct"/>
            <w:tcBorders>
              <w:bottom w:val="single" w:sz="4" w:space="0" w:color="auto"/>
            </w:tcBorders>
            <w:vAlign w:val="center"/>
          </w:tcPr>
          <w:p w:rsidR="00195D64" w:rsidRPr="00CA4243" w:rsidRDefault="00195D64" w:rsidP="00A366BD">
            <w:pPr>
              <w:jc w:val="center"/>
              <w:rPr>
                <w:sz w:val="20"/>
                <w:szCs w:val="20"/>
              </w:rPr>
            </w:pPr>
            <w:r>
              <w:rPr>
                <w:sz w:val="20"/>
                <w:szCs w:val="20"/>
              </w:rPr>
              <w:t>9000</w:t>
            </w:r>
          </w:p>
        </w:tc>
        <w:tc>
          <w:tcPr>
            <w:tcW w:w="463"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500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1500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2000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2500</w:t>
            </w:r>
          </w:p>
        </w:tc>
        <w:tc>
          <w:tcPr>
            <w:tcW w:w="367" w:type="pct"/>
            <w:tcBorders>
              <w:bottom w:val="single" w:sz="4" w:space="0" w:color="auto"/>
            </w:tcBorders>
            <w:vAlign w:val="center"/>
          </w:tcPr>
          <w:p w:rsidR="00195D64" w:rsidRPr="00CA4243" w:rsidRDefault="00195D64" w:rsidP="00A366BD">
            <w:pPr>
              <w:jc w:val="center"/>
              <w:rPr>
                <w:sz w:val="20"/>
                <w:szCs w:val="20"/>
              </w:rPr>
            </w:pPr>
            <w:r>
              <w:rPr>
                <w:sz w:val="20"/>
                <w:szCs w:val="20"/>
              </w:rPr>
              <w:t>2500</w:t>
            </w:r>
          </w:p>
        </w:tc>
      </w:tr>
      <w:tr w:rsidR="00195D64" w:rsidRPr="00CA4243" w:rsidTr="00A366BD">
        <w:tc>
          <w:tcPr>
            <w:tcW w:w="166" w:type="pct"/>
            <w:tcBorders>
              <w:bottom w:val="single" w:sz="4" w:space="0" w:color="auto"/>
            </w:tcBorders>
          </w:tcPr>
          <w:p w:rsidR="00195D64" w:rsidRPr="00CA4243" w:rsidRDefault="00195D64" w:rsidP="00A366BD">
            <w:pPr>
              <w:jc w:val="center"/>
              <w:rPr>
                <w:sz w:val="20"/>
                <w:szCs w:val="20"/>
              </w:rPr>
            </w:pPr>
            <w:r w:rsidRPr="00CA4243">
              <w:rPr>
                <w:sz w:val="20"/>
                <w:szCs w:val="20"/>
              </w:rPr>
              <w:t>2.2</w:t>
            </w:r>
          </w:p>
        </w:tc>
        <w:tc>
          <w:tcPr>
            <w:tcW w:w="1462" w:type="pct"/>
            <w:tcBorders>
              <w:bottom w:val="single" w:sz="4" w:space="0" w:color="auto"/>
            </w:tcBorders>
          </w:tcPr>
          <w:p w:rsidR="00195D64" w:rsidRPr="00CA4243" w:rsidRDefault="00195D64" w:rsidP="00A366BD">
            <w:pPr>
              <w:rPr>
                <w:sz w:val="20"/>
                <w:szCs w:val="20"/>
              </w:rPr>
            </w:pPr>
            <w:r>
              <w:rPr>
                <w:sz w:val="20"/>
                <w:szCs w:val="20"/>
              </w:rPr>
              <w:t>Прокладка труб новой теплотрассы, протяженностью 2,2 км</w:t>
            </w:r>
          </w:p>
        </w:tc>
        <w:tc>
          <w:tcPr>
            <w:tcW w:w="462" w:type="pct"/>
            <w:tcBorders>
              <w:bottom w:val="single" w:sz="4" w:space="0" w:color="auto"/>
            </w:tcBorders>
            <w:vAlign w:val="center"/>
          </w:tcPr>
          <w:p w:rsidR="00195D64" w:rsidRPr="00CA4243" w:rsidRDefault="00195D64" w:rsidP="00A366BD">
            <w:pPr>
              <w:jc w:val="center"/>
              <w:rPr>
                <w:sz w:val="20"/>
                <w:szCs w:val="20"/>
              </w:rPr>
            </w:pPr>
            <w:r>
              <w:rPr>
                <w:sz w:val="20"/>
                <w:szCs w:val="20"/>
              </w:rPr>
              <w:t>13000</w:t>
            </w:r>
          </w:p>
        </w:tc>
        <w:tc>
          <w:tcPr>
            <w:tcW w:w="463"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5000</w:t>
            </w:r>
          </w:p>
        </w:tc>
        <w:tc>
          <w:tcPr>
            <w:tcW w:w="367" w:type="pct"/>
            <w:tcBorders>
              <w:bottom w:val="single" w:sz="4" w:space="0" w:color="auto"/>
            </w:tcBorders>
            <w:vAlign w:val="center"/>
          </w:tcPr>
          <w:p w:rsidR="00195D64" w:rsidRPr="00CA4243" w:rsidRDefault="00195D64" w:rsidP="00A366BD">
            <w:pPr>
              <w:jc w:val="center"/>
              <w:rPr>
                <w:sz w:val="20"/>
                <w:szCs w:val="20"/>
              </w:rPr>
            </w:pPr>
            <w:r>
              <w:rPr>
                <w:sz w:val="20"/>
                <w:szCs w:val="20"/>
              </w:rPr>
              <w:t>8000</w:t>
            </w:r>
          </w:p>
        </w:tc>
      </w:tr>
      <w:tr w:rsidR="00195D64" w:rsidRPr="00CA4243" w:rsidTr="00A366BD">
        <w:trPr>
          <w:trHeight w:val="481"/>
        </w:trPr>
        <w:tc>
          <w:tcPr>
            <w:tcW w:w="166" w:type="pct"/>
          </w:tcPr>
          <w:p w:rsidR="00195D64" w:rsidRPr="00CA4243" w:rsidRDefault="00195D64" w:rsidP="00A366BD">
            <w:pPr>
              <w:jc w:val="center"/>
              <w:rPr>
                <w:sz w:val="20"/>
                <w:szCs w:val="20"/>
              </w:rPr>
            </w:pPr>
            <w:r w:rsidRPr="00CA4243">
              <w:rPr>
                <w:sz w:val="20"/>
                <w:szCs w:val="20"/>
              </w:rPr>
              <w:t>3</w:t>
            </w:r>
          </w:p>
        </w:tc>
        <w:tc>
          <w:tcPr>
            <w:tcW w:w="4834" w:type="pct"/>
            <w:gridSpan w:val="9"/>
          </w:tcPr>
          <w:p w:rsidR="00195D64" w:rsidRPr="00294473" w:rsidRDefault="00195D64" w:rsidP="00A366BD">
            <w:pPr>
              <w:rPr>
                <w:sz w:val="20"/>
              </w:rPr>
            </w:pPr>
            <w:r w:rsidRPr="00294473">
              <w:rPr>
                <w:sz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r>
              <w:rPr>
                <w:sz w:val="20"/>
              </w:rPr>
              <w:t xml:space="preserve"> </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3.1</w:t>
            </w:r>
          </w:p>
        </w:tc>
        <w:tc>
          <w:tcPr>
            <w:tcW w:w="1462" w:type="pct"/>
            <w:vAlign w:val="center"/>
          </w:tcPr>
          <w:p w:rsidR="00195D64" w:rsidRPr="00CA4243" w:rsidRDefault="00195D64" w:rsidP="00A366BD">
            <w:pPr>
              <w:rPr>
                <w:sz w:val="20"/>
                <w:szCs w:val="20"/>
              </w:rPr>
            </w:pPr>
            <w:r w:rsidRPr="00CA4243">
              <w:rPr>
                <w:sz w:val="20"/>
                <w:szCs w:val="20"/>
              </w:rPr>
              <w:t>Произвести гидравлический расчет тепловой сети, с последующим шайбированием  потребителей</w:t>
            </w:r>
          </w:p>
        </w:tc>
        <w:tc>
          <w:tcPr>
            <w:tcW w:w="462" w:type="pct"/>
            <w:vAlign w:val="center"/>
          </w:tcPr>
          <w:p w:rsidR="00195D64" w:rsidRPr="00CA4243" w:rsidRDefault="00195D64" w:rsidP="00A366BD">
            <w:pPr>
              <w:jc w:val="center"/>
              <w:rPr>
                <w:sz w:val="20"/>
                <w:szCs w:val="20"/>
              </w:rPr>
            </w:pPr>
            <w:r>
              <w:rPr>
                <w:sz w:val="20"/>
                <w:szCs w:val="20"/>
              </w:rPr>
              <w:t>5</w:t>
            </w:r>
            <w:r w:rsidRPr="00CA4243">
              <w:rPr>
                <w:sz w:val="20"/>
                <w:szCs w:val="20"/>
              </w:rPr>
              <w:t>00</w:t>
            </w:r>
          </w:p>
        </w:tc>
        <w:tc>
          <w:tcPr>
            <w:tcW w:w="463"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367" w:type="pct"/>
            <w:vAlign w:val="center"/>
          </w:tcPr>
          <w:p w:rsidR="00195D64" w:rsidRPr="00CA4243" w:rsidRDefault="00195D64" w:rsidP="00A366BD">
            <w:pPr>
              <w:jc w:val="center"/>
              <w:rPr>
                <w:sz w:val="20"/>
                <w:szCs w:val="20"/>
              </w:rPr>
            </w:pPr>
            <w:r>
              <w:rPr>
                <w:sz w:val="20"/>
                <w:szCs w:val="20"/>
              </w:rPr>
              <w:t>5</w:t>
            </w:r>
            <w:r w:rsidRPr="00CA4243">
              <w:rPr>
                <w:sz w:val="20"/>
                <w:szCs w:val="20"/>
              </w:rPr>
              <w:t>00</w:t>
            </w:r>
          </w:p>
        </w:tc>
      </w:tr>
      <w:tr w:rsidR="00195D64" w:rsidRPr="00CA4243" w:rsidTr="00A366BD">
        <w:tc>
          <w:tcPr>
            <w:tcW w:w="166" w:type="pct"/>
          </w:tcPr>
          <w:p w:rsidR="00195D64" w:rsidRPr="00CA4243" w:rsidRDefault="00195D64" w:rsidP="00A366BD">
            <w:pPr>
              <w:jc w:val="center"/>
              <w:rPr>
                <w:sz w:val="20"/>
                <w:szCs w:val="20"/>
              </w:rPr>
            </w:pPr>
          </w:p>
        </w:tc>
        <w:tc>
          <w:tcPr>
            <w:tcW w:w="1462" w:type="pct"/>
            <w:vAlign w:val="center"/>
          </w:tcPr>
          <w:p w:rsidR="00195D64" w:rsidRPr="00CA4243" w:rsidRDefault="00195D64" w:rsidP="00A366BD">
            <w:pPr>
              <w:rPr>
                <w:b/>
                <w:sz w:val="20"/>
                <w:szCs w:val="20"/>
              </w:rPr>
            </w:pPr>
            <w:r w:rsidRPr="00CA4243">
              <w:rPr>
                <w:b/>
                <w:sz w:val="20"/>
                <w:szCs w:val="20"/>
              </w:rPr>
              <w:t xml:space="preserve">ИТОГО: суммарные инвестиционные затраты </w:t>
            </w:r>
          </w:p>
        </w:tc>
        <w:tc>
          <w:tcPr>
            <w:tcW w:w="462" w:type="pct"/>
            <w:vAlign w:val="center"/>
          </w:tcPr>
          <w:p w:rsidR="00195D64" w:rsidRPr="00CA4243" w:rsidRDefault="00195D64" w:rsidP="00A366BD">
            <w:pPr>
              <w:jc w:val="center"/>
              <w:rPr>
                <w:b/>
                <w:sz w:val="20"/>
                <w:szCs w:val="20"/>
              </w:rPr>
            </w:pPr>
            <w:r>
              <w:rPr>
                <w:b/>
                <w:sz w:val="20"/>
                <w:szCs w:val="20"/>
              </w:rPr>
              <w:t>40500</w:t>
            </w:r>
          </w:p>
        </w:tc>
        <w:tc>
          <w:tcPr>
            <w:tcW w:w="463" w:type="pct"/>
            <w:vAlign w:val="center"/>
          </w:tcPr>
          <w:p w:rsidR="00195D64" w:rsidRPr="00C269D8" w:rsidRDefault="00195D64" w:rsidP="00A366BD">
            <w:pPr>
              <w:jc w:val="center"/>
              <w:rPr>
                <w:b/>
                <w:sz w:val="20"/>
                <w:szCs w:val="20"/>
              </w:rPr>
            </w:pPr>
            <w:r>
              <w:rPr>
                <w:b/>
                <w:sz w:val="20"/>
                <w:szCs w:val="20"/>
              </w:rPr>
              <w:t>-</w:t>
            </w:r>
          </w:p>
        </w:tc>
        <w:tc>
          <w:tcPr>
            <w:tcW w:w="416" w:type="pct"/>
            <w:vAlign w:val="center"/>
          </w:tcPr>
          <w:p w:rsidR="00195D64" w:rsidRPr="00C269D8" w:rsidRDefault="00195D64" w:rsidP="00A366BD">
            <w:pPr>
              <w:jc w:val="center"/>
              <w:rPr>
                <w:b/>
                <w:sz w:val="20"/>
                <w:szCs w:val="20"/>
              </w:rPr>
            </w:pPr>
            <w:r>
              <w:rPr>
                <w:b/>
                <w:sz w:val="20"/>
                <w:szCs w:val="20"/>
              </w:rPr>
              <w:t>-</w:t>
            </w:r>
          </w:p>
        </w:tc>
        <w:tc>
          <w:tcPr>
            <w:tcW w:w="416" w:type="pct"/>
            <w:vAlign w:val="center"/>
          </w:tcPr>
          <w:p w:rsidR="00195D64" w:rsidRPr="00C269D8" w:rsidRDefault="00195D64" w:rsidP="00A366BD">
            <w:pPr>
              <w:jc w:val="center"/>
              <w:rPr>
                <w:b/>
                <w:sz w:val="20"/>
                <w:szCs w:val="20"/>
              </w:rPr>
            </w:pPr>
            <w:r>
              <w:rPr>
                <w:b/>
                <w:sz w:val="20"/>
                <w:szCs w:val="20"/>
              </w:rPr>
              <w:t>500</w:t>
            </w:r>
          </w:p>
        </w:tc>
        <w:tc>
          <w:tcPr>
            <w:tcW w:w="416" w:type="pct"/>
            <w:vAlign w:val="center"/>
          </w:tcPr>
          <w:p w:rsidR="00195D64" w:rsidRPr="00C269D8" w:rsidRDefault="00195D64" w:rsidP="00A366BD">
            <w:pPr>
              <w:jc w:val="center"/>
              <w:rPr>
                <w:b/>
                <w:sz w:val="20"/>
                <w:szCs w:val="20"/>
              </w:rPr>
            </w:pPr>
            <w:r>
              <w:rPr>
                <w:b/>
                <w:sz w:val="20"/>
                <w:szCs w:val="20"/>
              </w:rPr>
              <w:t>1500</w:t>
            </w:r>
          </w:p>
        </w:tc>
        <w:tc>
          <w:tcPr>
            <w:tcW w:w="416" w:type="pct"/>
            <w:vAlign w:val="center"/>
          </w:tcPr>
          <w:p w:rsidR="00195D64" w:rsidRPr="00C269D8" w:rsidRDefault="00195D64" w:rsidP="00A366BD">
            <w:pPr>
              <w:jc w:val="center"/>
              <w:rPr>
                <w:b/>
                <w:sz w:val="20"/>
                <w:szCs w:val="20"/>
              </w:rPr>
            </w:pPr>
            <w:r>
              <w:rPr>
                <w:b/>
                <w:sz w:val="20"/>
                <w:szCs w:val="20"/>
              </w:rPr>
              <w:t>6000</w:t>
            </w:r>
          </w:p>
        </w:tc>
        <w:tc>
          <w:tcPr>
            <w:tcW w:w="416" w:type="pct"/>
            <w:vAlign w:val="center"/>
          </w:tcPr>
          <w:p w:rsidR="00195D64" w:rsidRPr="00C269D8" w:rsidRDefault="00195D64" w:rsidP="00A366BD">
            <w:pPr>
              <w:jc w:val="center"/>
              <w:rPr>
                <w:b/>
                <w:sz w:val="20"/>
                <w:szCs w:val="20"/>
              </w:rPr>
            </w:pPr>
            <w:r>
              <w:rPr>
                <w:b/>
                <w:sz w:val="20"/>
                <w:szCs w:val="20"/>
              </w:rPr>
              <w:t>14500</w:t>
            </w:r>
          </w:p>
        </w:tc>
        <w:tc>
          <w:tcPr>
            <w:tcW w:w="367" w:type="pct"/>
            <w:vAlign w:val="center"/>
          </w:tcPr>
          <w:p w:rsidR="00195D64" w:rsidRPr="00CA4243" w:rsidRDefault="00195D64" w:rsidP="00A366BD">
            <w:pPr>
              <w:jc w:val="center"/>
              <w:rPr>
                <w:b/>
                <w:sz w:val="20"/>
                <w:szCs w:val="20"/>
              </w:rPr>
            </w:pPr>
            <w:r>
              <w:rPr>
                <w:b/>
                <w:sz w:val="20"/>
                <w:szCs w:val="20"/>
              </w:rPr>
              <w:t>18000</w:t>
            </w:r>
          </w:p>
        </w:tc>
      </w:tr>
    </w:tbl>
    <w:p w:rsidR="00195D64" w:rsidRPr="00730D5C" w:rsidRDefault="00195D64" w:rsidP="00730D5C">
      <w:pPr>
        <w:rPr>
          <w:rFonts w:ascii="Times New Roman" w:hAnsi="Times New Roman" w:cs="Times New Roman"/>
          <w:sz w:val="28"/>
          <w:szCs w:val="28"/>
        </w:rPr>
      </w:pPr>
      <w:r w:rsidRPr="00730D5C">
        <w:rPr>
          <w:rFonts w:ascii="Times New Roman" w:hAnsi="Times New Roman" w:cs="Times New Roman"/>
          <w:sz w:val="28"/>
          <w:szCs w:val="28"/>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w:t>
      </w:r>
      <w:r w:rsidRPr="00730D5C">
        <w:rPr>
          <w:rFonts w:ascii="Times New Roman" w:hAnsi="Times New Roman" w:cs="Times New Roman"/>
          <w:sz w:val="28"/>
          <w:szCs w:val="28"/>
        </w:rPr>
        <w:lastRenderedPageBreak/>
        <w:t>доведения лимитов бюджетных обязательств из бюджетов всех уровней на очередной финансовый год и плановый период.</w:t>
      </w:r>
    </w:p>
    <w:p w:rsidR="005C5F3B" w:rsidRDefault="005C5F3B">
      <w:pPr>
        <w:pStyle w:val="26"/>
        <w:shd w:val="clear" w:color="auto" w:fill="auto"/>
        <w:ind w:firstLine="740"/>
        <w:jc w:val="left"/>
        <w:sectPr w:rsidR="005C5F3B">
          <w:pgSz w:w="12538" w:h="16834"/>
          <w:pgMar w:top="1737" w:right="1145" w:bottom="1737" w:left="1990" w:header="0" w:footer="3" w:gutter="0"/>
          <w:cols w:space="720"/>
          <w:noEndnote/>
          <w:docGrid w:linePitch="360"/>
        </w:sectPr>
      </w:pPr>
    </w:p>
    <w:p w:rsidR="005C5F3B" w:rsidRDefault="001D4B08">
      <w:pPr>
        <w:pStyle w:val="ae"/>
        <w:framePr w:w="16003" w:wrap="notBeside" w:vAnchor="text" w:hAnchor="text" w:xAlign="center" w:y="1"/>
        <w:shd w:val="clear" w:color="auto" w:fill="auto"/>
        <w:spacing w:line="280" w:lineRule="exact"/>
      </w:pPr>
      <w:r>
        <w:lastRenderedPageBreak/>
        <w:t>Таблица 24.</w:t>
      </w:r>
    </w:p>
    <w:tbl>
      <w:tblPr>
        <w:tblOverlap w:val="never"/>
        <w:tblW w:w="0" w:type="auto"/>
        <w:jc w:val="center"/>
        <w:tblLayout w:type="fixed"/>
        <w:tblCellMar>
          <w:left w:w="10" w:type="dxa"/>
          <w:right w:w="10" w:type="dxa"/>
        </w:tblCellMar>
        <w:tblLook w:val="0000"/>
      </w:tblPr>
      <w:tblGrid>
        <w:gridCol w:w="725"/>
        <w:gridCol w:w="2520"/>
        <w:gridCol w:w="1406"/>
        <w:gridCol w:w="1262"/>
        <w:gridCol w:w="1469"/>
        <w:gridCol w:w="1478"/>
        <w:gridCol w:w="2136"/>
        <w:gridCol w:w="5006"/>
      </w:tblGrid>
      <w:tr w:rsidR="005C5F3B">
        <w:trPr>
          <w:trHeight w:hRule="exact" w:val="413"/>
          <w:jc w:val="center"/>
        </w:trPr>
        <w:tc>
          <w:tcPr>
            <w:tcW w:w="725" w:type="dxa"/>
            <w:vMerge w:val="restart"/>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after="240" w:line="220" w:lineRule="exact"/>
              <w:jc w:val="left"/>
            </w:pPr>
            <w:r>
              <w:rPr>
                <w:rStyle w:val="211pt4"/>
              </w:rPr>
              <w:t>№№</w:t>
            </w:r>
          </w:p>
          <w:p w:rsidR="005C5F3B" w:rsidRDefault="001D4B08">
            <w:pPr>
              <w:pStyle w:val="26"/>
              <w:framePr w:w="16003" w:wrap="notBeside" w:vAnchor="text" w:hAnchor="text" w:xAlign="center" w:y="1"/>
              <w:shd w:val="clear" w:color="auto" w:fill="auto"/>
              <w:spacing w:before="240" w:line="220" w:lineRule="exact"/>
              <w:jc w:val="center"/>
            </w:pPr>
            <w:r>
              <w:rPr>
                <w:rStyle w:val="211pt4"/>
              </w:rPr>
              <w:t>пп</w:t>
            </w:r>
          </w:p>
        </w:tc>
        <w:tc>
          <w:tcPr>
            <w:tcW w:w="2520" w:type="dxa"/>
            <w:vMerge w:val="restart"/>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after="180" w:line="220" w:lineRule="exact"/>
              <w:jc w:val="center"/>
            </w:pPr>
            <w:r>
              <w:rPr>
                <w:rStyle w:val="211pt4"/>
              </w:rPr>
              <w:t>Наименование</w:t>
            </w:r>
          </w:p>
          <w:p w:rsidR="005C5F3B" w:rsidRDefault="001D4B08">
            <w:pPr>
              <w:pStyle w:val="26"/>
              <w:framePr w:w="16003" w:wrap="notBeside" w:vAnchor="text" w:hAnchor="text" w:xAlign="center" w:y="1"/>
              <w:shd w:val="clear" w:color="auto" w:fill="auto"/>
              <w:spacing w:before="180" w:line="220" w:lineRule="exact"/>
              <w:jc w:val="center"/>
            </w:pPr>
            <w:r>
              <w:rPr>
                <w:rStyle w:val="211pt4"/>
              </w:rPr>
              <w:t>мероприятий</w:t>
            </w:r>
          </w:p>
        </w:tc>
        <w:tc>
          <w:tcPr>
            <w:tcW w:w="12757" w:type="dxa"/>
            <w:gridSpan w:val="6"/>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ind w:left="4000"/>
              <w:jc w:val="left"/>
            </w:pPr>
            <w:r>
              <w:rPr>
                <w:rStyle w:val="211pt4"/>
              </w:rPr>
              <w:t>Период реализации мероприятий по годам, тыс</w:t>
            </w:r>
            <w:proofErr w:type="gramStart"/>
            <w:r>
              <w:rPr>
                <w:rStyle w:val="211pt4"/>
              </w:rPr>
              <w:t>.р</w:t>
            </w:r>
            <w:proofErr w:type="gramEnd"/>
            <w:r>
              <w:rPr>
                <w:rStyle w:val="211pt4"/>
              </w:rPr>
              <w:t>уб.</w:t>
            </w:r>
          </w:p>
        </w:tc>
      </w:tr>
      <w:tr w:rsidR="005C5F3B">
        <w:trPr>
          <w:trHeight w:hRule="exact" w:val="408"/>
          <w:jc w:val="center"/>
        </w:trPr>
        <w:tc>
          <w:tcPr>
            <w:tcW w:w="725" w:type="dxa"/>
            <w:vMerge/>
            <w:tcBorders>
              <w:left w:val="single" w:sz="4" w:space="0" w:color="auto"/>
            </w:tcBorders>
            <w:shd w:val="clear" w:color="auto" w:fill="FFFFFF"/>
          </w:tcPr>
          <w:p w:rsidR="005C5F3B" w:rsidRDefault="005C5F3B">
            <w:pPr>
              <w:framePr w:w="16003" w:wrap="notBeside" w:vAnchor="text" w:hAnchor="text" w:xAlign="center" w:y="1"/>
            </w:pPr>
          </w:p>
        </w:tc>
        <w:tc>
          <w:tcPr>
            <w:tcW w:w="2520" w:type="dxa"/>
            <w:vMerge/>
            <w:tcBorders>
              <w:left w:val="single" w:sz="4" w:space="0" w:color="auto"/>
            </w:tcBorders>
            <w:shd w:val="clear" w:color="auto" w:fill="FFFFFF"/>
          </w:tcPr>
          <w:p w:rsidR="005C5F3B" w:rsidRDefault="005C5F3B">
            <w:pPr>
              <w:framePr w:w="16003" w:wrap="notBeside" w:vAnchor="text" w:hAnchor="text" w:xAlign="center" w:y="1"/>
            </w:pPr>
          </w:p>
        </w:tc>
        <w:tc>
          <w:tcPr>
            <w:tcW w:w="140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Всего</w:t>
            </w:r>
          </w:p>
        </w:tc>
        <w:tc>
          <w:tcPr>
            <w:tcW w:w="1262"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2015</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2016</w:t>
            </w:r>
          </w:p>
        </w:tc>
        <w:tc>
          <w:tcPr>
            <w:tcW w:w="1478"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2017</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2018</w:t>
            </w:r>
          </w:p>
        </w:tc>
        <w:tc>
          <w:tcPr>
            <w:tcW w:w="5006" w:type="dxa"/>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2019-2025</w:t>
            </w:r>
          </w:p>
        </w:tc>
      </w:tr>
      <w:tr w:rsidR="005C5F3B">
        <w:trPr>
          <w:trHeight w:hRule="exact" w:val="408"/>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1</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w:t>
            </w:r>
          </w:p>
        </w:tc>
        <w:tc>
          <w:tcPr>
            <w:tcW w:w="140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3</w:t>
            </w:r>
          </w:p>
        </w:tc>
        <w:tc>
          <w:tcPr>
            <w:tcW w:w="1262"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ind w:left="540"/>
              <w:jc w:val="left"/>
            </w:pPr>
            <w:r>
              <w:rPr>
                <w:rStyle w:val="211pt4"/>
              </w:rPr>
              <w:t>4</w:t>
            </w:r>
          </w:p>
        </w:tc>
        <w:tc>
          <w:tcPr>
            <w:tcW w:w="1469"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5</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6</w:t>
            </w:r>
          </w:p>
        </w:tc>
        <w:tc>
          <w:tcPr>
            <w:tcW w:w="213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7</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8</w:t>
            </w:r>
          </w:p>
        </w:tc>
      </w:tr>
      <w:tr w:rsidR="005C5F3B">
        <w:trPr>
          <w:trHeight w:hRule="exact" w:val="422"/>
          <w:jc w:val="center"/>
        </w:trPr>
        <w:tc>
          <w:tcPr>
            <w:tcW w:w="16002" w:type="dxa"/>
            <w:gridSpan w:val="8"/>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1. Ленинградские электросети ОАО «Кубаньэнерго»</w:t>
            </w:r>
          </w:p>
        </w:tc>
      </w:tr>
      <w:tr w:rsidR="005C5F3B">
        <w:trPr>
          <w:trHeight w:hRule="exact" w:val="107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1.</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413" w:lineRule="exact"/>
            </w:pPr>
            <w:r>
              <w:rPr>
                <w:rStyle w:val="211pt3"/>
              </w:rPr>
              <w:t>Замена кабельной линии Вл-3 кВ</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3550,0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1775,0</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1775,0</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r>
      <w:tr w:rsidR="005C5F3B">
        <w:trPr>
          <w:trHeight w:hRule="exact" w:val="108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2</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408" w:lineRule="exact"/>
            </w:pPr>
            <w:r>
              <w:rPr>
                <w:rStyle w:val="211pt3"/>
              </w:rPr>
              <w:t>Замена кабельной линии Вл-10 кВ</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2250,0</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2250,0</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r>
      <w:tr w:rsidR="005C5F3B">
        <w:trPr>
          <w:trHeight w:hRule="exact" w:val="83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3</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8" w:lineRule="exact"/>
            </w:pPr>
            <w:r>
              <w:rPr>
                <w:rStyle w:val="211pt3"/>
              </w:rPr>
              <w:t xml:space="preserve">Строительство </w:t>
            </w:r>
            <w:proofErr w:type="gramStart"/>
            <w:r>
              <w:rPr>
                <w:rStyle w:val="211pt3"/>
              </w:rPr>
              <w:t>новой</w:t>
            </w:r>
            <w:proofErr w:type="gramEnd"/>
            <w:r>
              <w:rPr>
                <w:rStyle w:val="211pt3"/>
              </w:rPr>
              <w:t xml:space="preserve"> ПС «Должанская»</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8627,2</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2875,7</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2875,7</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right="2200"/>
              <w:jc w:val="right"/>
            </w:pPr>
            <w:r>
              <w:rPr>
                <w:rStyle w:val="211pt3"/>
              </w:rPr>
              <w:t>2875,7</w:t>
            </w:r>
          </w:p>
        </w:tc>
      </w:tr>
      <w:tr w:rsidR="005C5F3B">
        <w:trPr>
          <w:trHeight w:hRule="exact" w:val="2918"/>
          <w:jc w:val="center"/>
        </w:trPr>
        <w:tc>
          <w:tcPr>
            <w:tcW w:w="7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4</w:t>
            </w:r>
          </w:p>
        </w:tc>
        <w:tc>
          <w:tcPr>
            <w:tcW w:w="2520"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pPr>
            <w:r>
              <w:rPr>
                <w:rStyle w:val="211pt3"/>
              </w:rPr>
              <w:t>Разработка</w:t>
            </w:r>
          </w:p>
          <w:p w:rsidR="005C5F3B" w:rsidRDefault="001D4B08">
            <w:pPr>
              <w:pStyle w:val="26"/>
              <w:framePr w:w="16003" w:wrap="notBeside" w:vAnchor="text" w:hAnchor="text" w:xAlign="center" w:y="1"/>
              <w:shd w:val="clear" w:color="auto" w:fill="auto"/>
              <w:spacing w:line="413" w:lineRule="exact"/>
            </w:pPr>
            <w:r>
              <w:rPr>
                <w:rStyle w:val="211pt3"/>
              </w:rPr>
              <w:t>нормативов</w:t>
            </w:r>
          </w:p>
          <w:p w:rsidR="005C5F3B" w:rsidRDefault="001D4B08">
            <w:pPr>
              <w:pStyle w:val="26"/>
              <w:framePr w:w="16003" w:wrap="notBeside" w:vAnchor="text" w:hAnchor="text" w:xAlign="center" w:y="1"/>
              <w:shd w:val="clear" w:color="auto" w:fill="auto"/>
              <w:spacing w:line="413" w:lineRule="exact"/>
            </w:pPr>
            <w:r>
              <w:rPr>
                <w:rStyle w:val="211pt3"/>
              </w:rPr>
              <w:t>технологических</w:t>
            </w:r>
          </w:p>
          <w:p w:rsidR="005C5F3B" w:rsidRDefault="001D4B08">
            <w:pPr>
              <w:pStyle w:val="26"/>
              <w:framePr w:w="16003" w:wrap="notBeside" w:vAnchor="text" w:hAnchor="text" w:xAlign="center" w:y="1"/>
              <w:shd w:val="clear" w:color="auto" w:fill="auto"/>
              <w:spacing w:line="413" w:lineRule="exact"/>
            </w:pPr>
            <w:r>
              <w:rPr>
                <w:rStyle w:val="211pt3"/>
              </w:rPr>
              <w:t>потерь</w:t>
            </w:r>
          </w:p>
          <w:p w:rsidR="005C5F3B" w:rsidRDefault="001D4B08">
            <w:pPr>
              <w:pStyle w:val="26"/>
              <w:framePr w:w="16003" w:wrap="notBeside" w:vAnchor="text" w:hAnchor="text" w:xAlign="center" w:y="1"/>
              <w:shd w:val="clear" w:color="auto" w:fill="auto"/>
              <w:spacing w:line="413" w:lineRule="exact"/>
            </w:pPr>
            <w:r>
              <w:rPr>
                <w:rStyle w:val="211pt3"/>
              </w:rPr>
              <w:t>электрической</w:t>
            </w:r>
          </w:p>
          <w:p w:rsidR="005C5F3B" w:rsidRDefault="001D4B08">
            <w:pPr>
              <w:pStyle w:val="26"/>
              <w:framePr w:w="16003" w:wrap="notBeside" w:vAnchor="text" w:hAnchor="text" w:xAlign="center" w:y="1"/>
              <w:shd w:val="clear" w:color="auto" w:fill="auto"/>
              <w:spacing w:line="413" w:lineRule="exact"/>
            </w:pPr>
            <w:r>
              <w:rPr>
                <w:rStyle w:val="211pt3"/>
              </w:rPr>
              <w:t>энергии</w:t>
            </w:r>
          </w:p>
        </w:tc>
        <w:tc>
          <w:tcPr>
            <w:tcW w:w="140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438,0</w:t>
            </w:r>
          </w:p>
        </w:tc>
        <w:tc>
          <w:tcPr>
            <w:tcW w:w="1262" w:type="dxa"/>
            <w:tcBorders>
              <w:top w:val="single" w:sz="4" w:space="0" w:color="auto"/>
              <w:left w:val="single" w:sz="4" w:space="0" w:color="auto"/>
              <w:bottom w:val="single" w:sz="4" w:space="0" w:color="auto"/>
            </w:tcBorders>
            <w:shd w:val="clear" w:color="auto" w:fill="FFFFFF"/>
          </w:tcPr>
          <w:p w:rsidR="005C5F3B" w:rsidRDefault="005C5F3B">
            <w:pPr>
              <w:framePr w:w="16003" w:wrap="notBeside" w:vAnchor="text" w:hAnchor="text" w:xAlign="center" w:y="1"/>
              <w:rPr>
                <w:sz w:val="10"/>
                <w:szCs w:val="10"/>
              </w:rPr>
            </w:pPr>
          </w:p>
        </w:tc>
        <w:tc>
          <w:tcPr>
            <w:tcW w:w="146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438,0</w:t>
            </w:r>
          </w:p>
        </w:tc>
        <w:tc>
          <w:tcPr>
            <w:tcW w:w="147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3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right="2200"/>
              <w:jc w:val="right"/>
            </w:pPr>
            <w:r>
              <w:rPr>
                <w:rStyle w:val="211pt3"/>
              </w:rPr>
              <w:t>-</w:t>
            </w:r>
          </w:p>
        </w:tc>
      </w:tr>
    </w:tbl>
    <w:p w:rsidR="005C5F3B" w:rsidRDefault="005C5F3B">
      <w:pPr>
        <w:framePr w:w="16003" w:wrap="notBeside" w:vAnchor="text" w:hAnchor="text" w:xAlign="center" w:y="1"/>
        <w:rPr>
          <w:sz w:val="2"/>
          <w:szCs w:val="2"/>
        </w:rPr>
      </w:pPr>
    </w:p>
    <w:p w:rsidR="005C5F3B" w:rsidRDefault="005C5F3B">
      <w:pPr>
        <w:rPr>
          <w:sz w:val="2"/>
          <w:szCs w:val="2"/>
        </w:rPr>
        <w:sectPr w:rsidR="005C5F3B" w:rsidSect="00195D64">
          <w:headerReference w:type="default" r:id="rId29"/>
          <w:footerReference w:type="default" r:id="rId30"/>
          <w:headerReference w:type="first" r:id="rId31"/>
          <w:footerReference w:type="first" r:id="rId32"/>
          <w:pgSz w:w="16840" w:h="11900" w:orient="landscape"/>
          <w:pgMar w:top="2767" w:right="408" w:bottom="1457" w:left="431" w:header="0" w:footer="6"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725"/>
        <w:gridCol w:w="2520"/>
        <w:gridCol w:w="1406"/>
        <w:gridCol w:w="1262"/>
        <w:gridCol w:w="1469"/>
        <w:gridCol w:w="1488"/>
        <w:gridCol w:w="2126"/>
        <w:gridCol w:w="5006"/>
      </w:tblGrid>
      <w:tr w:rsidR="005C5F3B">
        <w:trPr>
          <w:trHeight w:hRule="exact" w:val="3326"/>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lastRenderedPageBreak/>
              <w:t>5</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jc w:val="left"/>
            </w:pPr>
            <w:r>
              <w:rPr>
                <w:rStyle w:val="211pt3"/>
              </w:rPr>
              <w:t>Установка датчиков движения в проходных коридорах, схемах дежурного</w:t>
            </w:r>
          </w:p>
          <w:p w:rsidR="005C5F3B" w:rsidRDefault="001D4B08">
            <w:pPr>
              <w:pStyle w:val="26"/>
              <w:framePr w:w="16003" w:wrap="notBeside" w:vAnchor="text" w:hAnchor="text" w:xAlign="center" w:y="1"/>
              <w:shd w:val="clear" w:color="auto" w:fill="auto"/>
              <w:spacing w:line="413" w:lineRule="exact"/>
              <w:jc w:val="left"/>
            </w:pPr>
            <w:r>
              <w:rPr>
                <w:rStyle w:val="211pt3"/>
              </w:rPr>
              <w:t xml:space="preserve">освещения, </w:t>
            </w:r>
            <w:proofErr w:type="gramStart"/>
            <w:r>
              <w:rPr>
                <w:rStyle w:val="211pt3"/>
              </w:rPr>
              <w:t>местах</w:t>
            </w:r>
            <w:proofErr w:type="gramEnd"/>
            <w:r>
              <w:rPr>
                <w:rStyle w:val="211pt3"/>
              </w:rPr>
              <w:t xml:space="preserve"> общего пользования</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65,5</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65,5</w:t>
            </w:r>
          </w:p>
        </w:tc>
      </w:tr>
      <w:tr w:rsidR="005C5F3B">
        <w:trPr>
          <w:trHeight w:hRule="exact" w:val="1670"/>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t>6</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jc w:val="left"/>
            </w:pPr>
            <w:r>
              <w:rPr>
                <w:rStyle w:val="211pt3"/>
              </w:rPr>
              <w:t xml:space="preserve">Проектирование и монтаж системы АИИС КУЭ </w:t>
            </w:r>
            <w:r w:rsidRPr="00450A1C">
              <w:rPr>
                <w:rStyle w:val="211pt3"/>
                <w:lang w:eastAsia="en-US" w:bidi="en-US"/>
              </w:rPr>
              <w:t>"</w:t>
            </w:r>
            <w:r>
              <w:rPr>
                <w:rStyle w:val="211pt3"/>
                <w:lang w:val="en-US" w:eastAsia="en-US" w:bidi="en-US"/>
              </w:rPr>
              <w:t>Smart</w:t>
            </w:r>
            <w:r w:rsidRPr="00450A1C">
              <w:rPr>
                <w:rStyle w:val="211pt3"/>
                <w:lang w:eastAsia="en-US" w:bidi="en-US"/>
              </w:rPr>
              <w:t xml:space="preserve"> </w:t>
            </w:r>
            <w:r>
              <w:rPr>
                <w:rStyle w:val="211pt3"/>
                <w:lang w:val="en-US" w:eastAsia="en-US" w:bidi="en-US"/>
              </w:rPr>
              <w:t>IMS</w:t>
            </w:r>
            <w:r w:rsidRPr="00450A1C">
              <w:rPr>
                <w:rStyle w:val="211pt3"/>
                <w:lang w:eastAsia="en-US" w:bidi="en-US"/>
              </w:rPr>
              <w:t>"</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2500,0</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2760"/>
              <w:jc w:val="left"/>
            </w:pPr>
            <w:r>
              <w:rPr>
                <w:rStyle w:val="211pt3"/>
              </w:rPr>
              <w:t>-</w:t>
            </w:r>
          </w:p>
        </w:tc>
      </w:tr>
      <w:tr w:rsidR="005C5F3B">
        <w:trPr>
          <w:trHeight w:hRule="exact" w:val="1253"/>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t>7</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pPr>
            <w:r>
              <w:rPr>
                <w:rStyle w:val="211pt3"/>
              </w:rPr>
              <w:t>Замена силовых трансформаторов на ПС «Азовец»</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3075,0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1025,0</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1025,0</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2480"/>
              <w:jc w:val="left"/>
            </w:pPr>
            <w:r>
              <w:rPr>
                <w:rStyle w:val="211pt3"/>
              </w:rPr>
              <w:t>1025,0</w:t>
            </w:r>
          </w:p>
        </w:tc>
      </w:tr>
      <w:tr w:rsidR="005C5F3B">
        <w:trPr>
          <w:trHeight w:hRule="exact" w:val="427"/>
          <w:jc w:val="center"/>
        </w:trPr>
        <w:tc>
          <w:tcPr>
            <w:tcW w:w="725" w:type="dxa"/>
            <w:tcBorders>
              <w:top w:val="single" w:sz="4" w:space="0" w:color="auto"/>
              <w:left w:val="single" w:sz="4" w:space="0" w:color="auto"/>
              <w:bottom w:val="single" w:sz="4" w:space="0" w:color="auto"/>
            </w:tcBorders>
            <w:shd w:val="clear" w:color="auto" w:fill="FFFFFF"/>
          </w:tcPr>
          <w:p w:rsidR="005C5F3B" w:rsidRDefault="005C5F3B">
            <w:pPr>
              <w:framePr w:w="16003" w:wrap="notBeside" w:vAnchor="text" w:hAnchor="text" w:xAlign="center" w:y="1"/>
              <w:rPr>
                <w:sz w:val="10"/>
                <w:szCs w:val="10"/>
              </w:rPr>
            </w:pPr>
          </w:p>
        </w:tc>
        <w:tc>
          <w:tcPr>
            <w:tcW w:w="2520"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Итого:</w:t>
            </w:r>
          </w:p>
        </w:tc>
        <w:tc>
          <w:tcPr>
            <w:tcW w:w="1406"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22755,7</w:t>
            </w:r>
          </w:p>
        </w:tc>
        <w:tc>
          <w:tcPr>
            <w:tcW w:w="1262"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ind w:left="540"/>
              <w:jc w:val="left"/>
            </w:pPr>
            <w:r>
              <w:rPr>
                <w:rStyle w:val="2c"/>
              </w:rPr>
              <w:t>-</w:t>
            </w:r>
          </w:p>
        </w:tc>
        <w:tc>
          <w:tcPr>
            <w:tcW w:w="1469"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4713,0</w:t>
            </w:r>
          </w:p>
        </w:tc>
        <w:tc>
          <w:tcPr>
            <w:tcW w:w="1488"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7925,7</w:t>
            </w:r>
          </w:p>
        </w:tc>
        <w:tc>
          <w:tcPr>
            <w:tcW w:w="2126"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6150,7</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3966,2</w:t>
            </w:r>
          </w:p>
        </w:tc>
      </w:tr>
    </w:tbl>
    <w:p w:rsidR="005C5F3B" w:rsidRDefault="005C5F3B">
      <w:pPr>
        <w:framePr w:w="16003"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6840" w:h="11900" w:orient="landscape"/>
          <w:pgMar w:top="1524" w:right="406" w:bottom="1524" w:left="430" w:header="0" w:footer="3" w:gutter="0"/>
          <w:cols w:space="720"/>
          <w:noEndnote/>
          <w:docGrid w:linePitch="360"/>
        </w:sectPr>
      </w:pPr>
    </w:p>
    <w:p w:rsidR="005C5F3B" w:rsidRDefault="001D4B08" w:rsidP="00EC791E">
      <w:pPr>
        <w:pStyle w:val="2a"/>
        <w:keepNext/>
        <w:keepLines/>
        <w:numPr>
          <w:ilvl w:val="0"/>
          <w:numId w:val="24"/>
        </w:numPr>
        <w:shd w:val="clear" w:color="auto" w:fill="auto"/>
        <w:tabs>
          <w:tab w:val="left" w:pos="5734"/>
        </w:tabs>
        <w:ind w:left="5140" w:firstLine="0"/>
        <w:jc w:val="both"/>
      </w:pPr>
      <w:bookmarkStart w:id="95" w:name="bookmark62"/>
      <w:r>
        <w:lastRenderedPageBreak/>
        <w:t>Инвестиционные проекты по газоснабжению</w:t>
      </w:r>
      <w:bookmarkEnd w:id="95"/>
    </w:p>
    <w:p w:rsidR="005C5F3B" w:rsidRDefault="001D4B08">
      <w:pPr>
        <w:pStyle w:val="26"/>
        <w:shd w:val="clear" w:color="auto" w:fill="auto"/>
        <w:ind w:firstLine="820"/>
        <w:jc w:val="left"/>
      </w:pPr>
      <w:r>
        <w:t>Программой инвестиционного проекта в газоснабжении предусмотрены мероприятия на 2015-2025 годы на сумму 6900,0 тыс. руб. (таблица 25).</w:t>
      </w:r>
    </w:p>
    <w:p w:rsidR="005C5F3B" w:rsidRDefault="001D4B08">
      <w:pPr>
        <w:pStyle w:val="26"/>
        <w:shd w:val="clear" w:color="auto" w:fill="auto"/>
        <w:ind w:right="20"/>
        <w:jc w:val="center"/>
      </w:pPr>
      <w:r>
        <w:t>Программа инвестиционных мероприятий по газоснабжению на 2015 - 2025 годы</w:t>
      </w:r>
    </w:p>
    <w:p w:rsidR="005C5F3B" w:rsidRDefault="001D4B08">
      <w:pPr>
        <w:pStyle w:val="ae"/>
        <w:framePr w:w="15701" w:wrap="notBeside" w:vAnchor="text" w:hAnchor="text" w:xAlign="center" w:y="1"/>
        <w:shd w:val="clear" w:color="auto" w:fill="auto"/>
        <w:spacing w:line="280" w:lineRule="exact"/>
      </w:pPr>
      <w:r>
        <w:lastRenderedPageBreak/>
        <w:t>Таблица 25.</w:t>
      </w:r>
    </w:p>
    <w:tbl>
      <w:tblPr>
        <w:tblOverlap w:val="never"/>
        <w:tblW w:w="0" w:type="auto"/>
        <w:jc w:val="center"/>
        <w:tblLayout w:type="fixed"/>
        <w:tblCellMar>
          <w:left w:w="10" w:type="dxa"/>
          <w:right w:w="10" w:type="dxa"/>
        </w:tblCellMar>
        <w:tblLook w:val="0000"/>
      </w:tblPr>
      <w:tblGrid>
        <w:gridCol w:w="653"/>
        <w:gridCol w:w="2702"/>
        <w:gridCol w:w="1618"/>
        <w:gridCol w:w="720"/>
        <w:gridCol w:w="1440"/>
        <w:gridCol w:w="989"/>
        <w:gridCol w:w="1262"/>
        <w:gridCol w:w="1440"/>
        <w:gridCol w:w="1258"/>
        <w:gridCol w:w="1262"/>
        <w:gridCol w:w="1123"/>
        <w:gridCol w:w="1234"/>
      </w:tblGrid>
      <w:tr w:rsidR="005C5F3B">
        <w:trPr>
          <w:trHeight w:hRule="exact" w:val="701"/>
          <w:jc w:val="center"/>
        </w:trPr>
        <w:tc>
          <w:tcPr>
            <w:tcW w:w="653" w:type="dxa"/>
            <w:vMerge w:val="restart"/>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394" w:lineRule="exact"/>
              <w:ind w:left="240"/>
              <w:jc w:val="left"/>
            </w:pPr>
            <w:r>
              <w:rPr>
                <w:rStyle w:val="211pt3"/>
              </w:rPr>
              <w:t>№</w:t>
            </w:r>
          </w:p>
          <w:p w:rsidR="005C5F3B" w:rsidRDefault="001D4B08">
            <w:pPr>
              <w:pStyle w:val="26"/>
              <w:framePr w:w="15701" w:wrap="notBeside" w:vAnchor="text" w:hAnchor="text" w:xAlign="center" w:y="1"/>
              <w:shd w:val="clear" w:color="auto" w:fill="auto"/>
              <w:spacing w:line="394" w:lineRule="exact"/>
              <w:ind w:left="240"/>
              <w:jc w:val="left"/>
            </w:pPr>
            <w:r>
              <w:rPr>
                <w:rStyle w:val="211pt3"/>
              </w:rPr>
              <w:t>№</w:t>
            </w:r>
          </w:p>
          <w:p w:rsidR="005C5F3B" w:rsidRDefault="001D4B08">
            <w:pPr>
              <w:pStyle w:val="26"/>
              <w:framePr w:w="15701" w:wrap="notBeside" w:vAnchor="text" w:hAnchor="text" w:xAlign="center" w:y="1"/>
              <w:shd w:val="clear" w:color="auto" w:fill="auto"/>
              <w:spacing w:line="394" w:lineRule="exact"/>
              <w:ind w:left="240"/>
              <w:jc w:val="left"/>
            </w:pPr>
            <w:r>
              <w:rPr>
                <w:rStyle w:val="211pt3"/>
              </w:rPr>
              <w:t>пп</w:t>
            </w:r>
          </w:p>
        </w:tc>
        <w:tc>
          <w:tcPr>
            <w:tcW w:w="2702" w:type="dxa"/>
            <w:vMerge w:val="restart"/>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after="180" w:line="220" w:lineRule="exact"/>
              <w:jc w:val="center"/>
            </w:pPr>
            <w:r>
              <w:rPr>
                <w:rStyle w:val="211pt3"/>
              </w:rPr>
              <w:t>Наименование</w:t>
            </w:r>
          </w:p>
          <w:p w:rsidR="005C5F3B" w:rsidRDefault="001D4B08">
            <w:pPr>
              <w:pStyle w:val="26"/>
              <w:framePr w:w="15701" w:wrap="notBeside" w:vAnchor="text" w:hAnchor="text" w:xAlign="center" w:y="1"/>
              <w:shd w:val="clear" w:color="auto" w:fill="auto"/>
              <w:spacing w:before="180" w:line="220" w:lineRule="exact"/>
              <w:jc w:val="center"/>
            </w:pPr>
            <w:r>
              <w:rPr>
                <w:rStyle w:val="211pt3"/>
              </w:rPr>
              <w:t>мероприятий</w:t>
            </w:r>
          </w:p>
        </w:tc>
        <w:tc>
          <w:tcPr>
            <w:tcW w:w="12346" w:type="dxa"/>
            <w:gridSpan w:val="10"/>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920"/>
              <w:jc w:val="left"/>
            </w:pPr>
            <w:r>
              <w:rPr>
                <w:rStyle w:val="211pt3"/>
              </w:rPr>
              <w:t>Период реализации мероприятий по годам, тыс. руб.</w:t>
            </w:r>
          </w:p>
        </w:tc>
      </w:tr>
      <w:tr w:rsidR="005C5F3B">
        <w:trPr>
          <w:trHeight w:hRule="exact" w:val="533"/>
          <w:jc w:val="center"/>
        </w:trPr>
        <w:tc>
          <w:tcPr>
            <w:tcW w:w="653" w:type="dxa"/>
            <w:vMerge/>
            <w:tcBorders>
              <w:left w:val="single" w:sz="4" w:space="0" w:color="auto"/>
            </w:tcBorders>
            <w:shd w:val="clear" w:color="auto" w:fill="FFFFFF"/>
            <w:vAlign w:val="center"/>
          </w:tcPr>
          <w:p w:rsidR="005C5F3B" w:rsidRDefault="005C5F3B">
            <w:pPr>
              <w:framePr w:w="15701" w:wrap="notBeside" w:vAnchor="text" w:hAnchor="text" w:xAlign="center" w:y="1"/>
            </w:pPr>
          </w:p>
        </w:tc>
        <w:tc>
          <w:tcPr>
            <w:tcW w:w="2702" w:type="dxa"/>
            <w:vMerge/>
            <w:tcBorders>
              <w:left w:val="single" w:sz="4" w:space="0" w:color="auto"/>
            </w:tcBorders>
            <w:shd w:val="clear" w:color="auto" w:fill="FFFFFF"/>
            <w:vAlign w:val="center"/>
          </w:tcPr>
          <w:p w:rsidR="005C5F3B" w:rsidRDefault="005C5F3B">
            <w:pPr>
              <w:framePr w:w="15701" w:wrap="notBeside" w:vAnchor="text" w:hAnchor="text" w:xAlign="center" w:y="1"/>
            </w:pP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Всего</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left"/>
            </w:pPr>
            <w:r>
              <w:rPr>
                <w:rStyle w:val="211pt3"/>
              </w:rPr>
              <w:t>2015</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2016</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3"/>
              </w:rPr>
              <w:t>2017</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2018</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2019</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2021</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2023</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2025</w:t>
            </w:r>
          </w:p>
        </w:tc>
      </w:tr>
      <w:tr w:rsidR="005C5F3B">
        <w:trPr>
          <w:trHeight w:hRule="exact" w:val="427"/>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1</w:t>
            </w:r>
          </w:p>
        </w:tc>
        <w:tc>
          <w:tcPr>
            <w:tcW w:w="270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w:t>
            </w:r>
          </w:p>
        </w:tc>
        <w:tc>
          <w:tcPr>
            <w:tcW w:w="1618"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3</w:t>
            </w:r>
          </w:p>
        </w:tc>
        <w:tc>
          <w:tcPr>
            <w:tcW w:w="720"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ind w:left="300"/>
              <w:jc w:val="left"/>
            </w:pPr>
            <w:r>
              <w:rPr>
                <w:rStyle w:val="211pt3"/>
              </w:rPr>
              <w:t>4</w:t>
            </w:r>
          </w:p>
        </w:tc>
        <w:tc>
          <w:tcPr>
            <w:tcW w:w="1440"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5</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6</w:t>
            </w:r>
          </w:p>
        </w:tc>
        <w:tc>
          <w:tcPr>
            <w:tcW w:w="126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7</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8</w:t>
            </w:r>
          </w:p>
        </w:tc>
        <w:tc>
          <w:tcPr>
            <w:tcW w:w="1258"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9</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10</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11</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12</w:t>
            </w:r>
          </w:p>
        </w:tc>
      </w:tr>
      <w:tr w:rsidR="005C5F3B">
        <w:trPr>
          <w:trHeight w:hRule="exact" w:val="1253"/>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1</w:t>
            </w:r>
          </w:p>
        </w:tc>
        <w:tc>
          <w:tcPr>
            <w:tcW w:w="270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413" w:lineRule="exact"/>
              <w:jc w:val="left"/>
            </w:pPr>
            <w:r>
              <w:rPr>
                <w:rStyle w:val="211pt3"/>
              </w:rPr>
              <w:t>Проложить газопроводы среднего давления</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4400,0</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600"/>
              <w:jc w:val="left"/>
            </w:pPr>
            <w:r>
              <w:rPr>
                <w:rStyle w:val="211pt3"/>
              </w:rPr>
              <w:t>-</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4400,0</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r>
      <w:tr w:rsidR="005C5F3B">
        <w:trPr>
          <w:trHeight w:hRule="exact" w:val="1661"/>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2</w:t>
            </w:r>
          </w:p>
        </w:tc>
        <w:tc>
          <w:tcPr>
            <w:tcW w:w="270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413" w:lineRule="exact"/>
              <w:jc w:val="left"/>
            </w:pPr>
            <w:r>
              <w:rPr>
                <w:rStyle w:val="211pt3"/>
              </w:rPr>
              <w:t>Предусмотреть установку ГРП (ГРПШ)</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2500,0</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1040"/>
              <w:jc w:val="left"/>
            </w:pPr>
            <w:r>
              <w:rPr>
                <w:rStyle w:val="211pt3"/>
              </w:rPr>
              <w:t>-</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520"/>
              <w:jc w:val="left"/>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3"/>
              </w:rPr>
              <w:t>2500,0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r>
      <w:tr w:rsidR="005C5F3B">
        <w:trPr>
          <w:trHeight w:hRule="exact" w:val="850"/>
          <w:jc w:val="center"/>
        </w:trPr>
        <w:tc>
          <w:tcPr>
            <w:tcW w:w="653" w:type="dxa"/>
            <w:tcBorders>
              <w:top w:val="single" w:sz="4" w:space="0" w:color="auto"/>
              <w:left w:val="single" w:sz="4" w:space="0" w:color="auto"/>
              <w:bottom w:val="single" w:sz="4" w:space="0" w:color="auto"/>
            </w:tcBorders>
            <w:shd w:val="clear" w:color="auto" w:fill="FFFFFF"/>
          </w:tcPr>
          <w:p w:rsidR="005C5F3B" w:rsidRDefault="005C5F3B">
            <w:pPr>
              <w:framePr w:w="15701" w:wrap="notBeside" w:vAnchor="text" w:hAnchor="text" w:xAlign="center" w:y="1"/>
              <w:rPr>
                <w:sz w:val="10"/>
                <w:szCs w:val="10"/>
              </w:rPr>
            </w:pPr>
          </w:p>
        </w:tc>
        <w:tc>
          <w:tcPr>
            <w:tcW w:w="2702" w:type="dxa"/>
            <w:tcBorders>
              <w:top w:val="single" w:sz="4" w:space="0" w:color="auto"/>
              <w:left w:val="single" w:sz="4" w:space="0" w:color="auto"/>
              <w:bottom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left"/>
            </w:pPr>
            <w:r>
              <w:rPr>
                <w:rStyle w:val="211pt4"/>
              </w:rPr>
              <w:t>Итого:</w:t>
            </w:r>
          </w:p>
        </w:tc>
        <w:tc>
          <w:tcPr>
            <w:tcW w:w="161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6900,0</w:t>
            </w:r>
          </w:p>
        </w:tc>
        <w:tc>
          <w:tcPr>
            <w:tcW w:w="72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1040"/>
              <w:jc w:val="left"/>
            </w:pPr>
            <w:r>
              <w:rPr>
                <w:rStyle w:val="211pt4"/>
              </w:rPr>
              <w:t>-</w:t>
            </w:r>
          </w:p>
        </w:tc>
        <w:tc>
          <w:tcPr>
            <w:tcW w:w="9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26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520"/>
              <w:jc w:val="left"/>
            </w:pPr>
            <w:r>
              <w:rPr>
                <w:rStyle w:val="211pt4"/>
              </w:rPr>
              <w:t>-</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4400,0</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4"/>
              </w:rPr>
              <w:t>2500,0</w:t>
            </w:r>
          </w:p>
        </w:tc>
        <w:tc>
          <w:tcPr>
            <w:tcW w:w="126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r>
    </w:tbl>
    <w:p w:rsidR="005C5F3B" w:rsidRDefault="005C5F3B">
      <w:pPr>
        <w:framePr w:w="15701"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6840" w:h="11900" w:orient="landscape"/>
          <w:pgMar w:top="973" w:right="546" w:bottom="973" w:left="570" w:header="0" w:footer="3" w:gutter="0"/>
          <w:cols w:space="720"/>
          <w:noEndnote/>
          <w:docGrid w:linePitch="360"/>
        </w:sectPr>
      </w:pPr>
    </w:p>
    <w:p w:rsidR="005C5F3B" w:rsidRDefault="005C5F3B">
      <w:pPr>
        <w:rPr>
          <w:sz w:val="2"/>
          <w:szCs w:val="2"/>
        </w:rPr>
        <w:sectPr w:rsidR="005C5F3B">
          <w:pgSz w:w="16840" w:h="11900" w:orient="landscape"/>
          <w:pgMar w:top="1394" w:right="488" w:bottom="1394" w:left="570" w:header="0" w:footer="3" w:gutter="0"/>
          <w:cols w:space="720"/>
          <w:noEndnote/>
          <w:docGrid w:linePitch="360"/>
        </w:sectPr>
      </w:pPr>
    </w:p>
    <w:p w:rsidR="005C5F3B" w:rsidRDefault="001D4B08" w:rsidP="00EC791E">
      <w:pPr>
        <w:pStyle w:val="62"/>
        <w:numPr>
          <w:ilvl w:val="0"/>
          <w:numId w:val="25"/>
        </w:numPr>
        <w:shd w:val="clear" w:color="auto" w:fill="auto"/>
        <w:tabs>
          <w:tab w:val="left" w:pos="3442"/>
        </w:tabs>
        <w:spacing w:line="280" w:lineRule="exact"/>
        <w:ind w:left="3060" w:firstLine="0"/>
      </w:pPr>
      <w:r>
        <w:lastRenderedPageBreak/>
        <w:t>ФИНАНСОВЫЕ ПОТРЕБНОСТИ ДЛЯ РЕАЛИЗАЦИИ ПРОГРАММЫ</w:t>
      </w:r>
    </w:p>
    <w:p w:rsidR="005C5F3B" w:rsidRDefault="001D4B08">
      <w:pPr>
        <w:pStyle w:val="ae"/>
        <w:framePr w:w="15312" w:wrap="notBeside" w:vAnchor="text" w:hAnchor="text" w:xAlign="center" w:y="1"/>
        <w:shd w:val="clear" w:color="auto" w:fill="auto"/>
        <w:spacing w:line="280" w:lineRule="exact"/>
      </w:pPr>
      <w:r>
        <w:lastRenderedPageBreak/>
        <w:t>Таблица 27.</w:t>
      </w:r>
    </w:p>
    <w:tbl>
      <w:tblPr>
        <w:tblOverlap w:val="never"/>
        <w:tblW w:w="0" w:type="auto"/>
        <w:jc w:val="center"/>
        <w:tblLayout w:type="fixed"/>
        <w:tblCellMar>
          <w:left w:w="10" w:type="dxa"/>
          <w:right w:w="10" w:type="dxa"/>
        </w:tblCellMar>
        <w:tblLook w:val="0000"/>
      </w:tblPr>
      <w:tblGrid>
        <w:gridCol w:w="3187"/>
        <w:gridCol w:w="1238"/>
        <w:gridCol w:w="2035"/>
        <w:gridCol w:w="1925"/>
        <w:gridCol w:w="1824"/>
        <w:gridCol w:w="1742"/>
        <w:gridCol w:w="1589"/>
        <w:gridCol w:w="1771"/>
      </w:tblGrid>
      <w:tr w:rsidR="005C5F3B">
        <w:trPr>
          <w:trHeight w:hRule="exact" w:val="523"/>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3"/>
              </w:rPr>
              <w:t>Наименование мероприятий</w:t>
            </w:r>
          </w:p>
        </w:tc>
        <w:tc>
          <w:tcPr>
            <w:tcW w:w="1238"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Источник</w:t>
            </w:r>
          </w:p>
          <w:p w:rsidR="005C5F3B" w:rsidRDefault="001D4B08">
            <w:pPr>
              <w:pStyle w:val="26"/>
              <w:framePr w:w="15312" w:wrap="notBeside" w:vAnchor="text" w:hAnchor="text" w:xAlign="center" w:y="1"/>
              <w:shd w:val="clear" w:color="auto" w:fill="auto"/>
              <w:spacing w:line="413" w:lineRule="exact"/>
              <w:jc w:val="left"/>
            </w:pPr>
            <w:r>
              <w:rPr>
                <w:rStyle w:val="211pt3"/>
              </w:rPr>
              <w:t>финансир</w:t>
            </w:r>
          </w:p>
          <w:p w:rsidR="005C5F3B" w:rsidRDefault="001D4B08">
            <w:pPr>
              <w:pStyle w:val="26"/>
              <w:framePr w:w="15312" w:wrap="notBeside" w:vAnchor="text" w:hAnchor="text" w:xAlign="center" w:y="1"/>
              <w:shd w:val="clear" w:color="auto" w:fill="auto"/>
              <w:spacing w:line="413" w:lineRule="exact"/>
              <w:jc w:val="center"/>
            </w:pPr>
            <w:r>
              <w:rPr>
                <w:rStyle w:val="211pt3"/>
              </w:rPr>
              <w:t>ования</w:t>
            </w:r>
          </w:p>
        </w:tc>
        <w:tc>
          <w:tcPr>
            <w:tcW w:w="2035"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Итого</w:t>
            </w:r>
          </w:p>
        </w:tc>
        <w:tc>
          <w:tcPr>
            <w:tcW w:w="8851" w:type="dxa"/>
            <w:gridSpan w:val="5"/>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Инвестиции на реализацию Программы, тыс. руб.</w:t>
            </w:r>
          </w:p>
        </w:tc>
      </w:tr>
      <w:tr w:rsidR="005C5F3B">
        <w:trPr>
          <w:trHeight w:hRule="exact" w:val="734"/>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vMerge/>
            <w:tcBorders>
              <w:left w:val="single" w:sz="4" w:space="0" w:color="auto"/>
            </w:tcBorders>
            <w:shd w:val="clear" w:color="auto" w:fill="FFFFFF"/>
          </w:tcPr>
          <w:p w:rsidR="005C5F3B" w:rsidRDefault="005C5F3B">
            <w:pPr>
              <w:framePr w:w="15312" w:wrap="notBeside" w:vAnchor="text" w:hAnchor="text" w:xAlign="center" w:y="1"/>
            </w:pPr>
          </w:p>
        </w:tc>
        <w:tc>
          <w:tcPr>
            <w:tcW w:w="2035"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2015 год</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2016 год</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2017 год</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2018 -2025 годы</w:t>
            </w:r>
          </w:p>
        </w:tc>
      </w:tr>
      <w:tr w:rsidR="005C5F3B">
        <w:trPr>
          <w:trHeight w:hRule="exact" w:val="427"/>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5</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7</w:t>
            </w:r>
          </w:p>
        </w:tc>
      </w:tr>
      <w:tr w:rsidR="005C5F3B">
        <w:trPr>
          <w:trHeight w:hRule="exact" w:val="758"/>
          <w:jc w:val="center"/>
        </w:trPr>
        <w:tc>
          <w:tcPr>
            <w:tcW w:w="3187"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1. Мероприятия в сфере холодного водоснабжения и водоотведения</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25200,0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2120,0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18460,0</w:t>
            </w:r>
          </w:p>
        </w:tc>
      </w:tr>
      <w:tr w:rsidR="005C5F3B">
        <w:trPr>
          <w:trHeight w:hRule="exact" w:val="562"/>
          <w:jc w:val="center"/>
        </w:trPr>
        <w:tc>
          <w:tcPr>
            <w:tcW w:w="3187" w:type="dxa"/>
            <w:vMerge/>
            <w:tcBorders>
              <w:left w:val="single" w:sz="4" w:space="0" w:color="auto"/>
            </w:tcBorders>
            <w:shd w:val="clear" w:color="auto" w:fill="FFFFFF"/>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1400,0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400,0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380,0</w:t>
            </w:r>
          </w:p>
        </w:tc>
      </w:tr>
      <w:tr w:rsidR="005C5F3B">
        <w:trPr>
          <w:trHeight w:hRule="exact" w:val="533"/>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27400,0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3520,0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4720,0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18840,0</w:t>
            </w:r>
          </w:p>
        </w:tc>
      </w:tr>
      <w:tr w:rsidR="005C5F3B">
        <w:trPr>
          <w:trHeight w:hRule="exact" w:val="494"/>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418" w:lineRule="exact"/>
              <w:jc w:val="left"/>
            </w:pPr>
            <w:r>
              <w:rPr>
                <w:rStyle w:val="211pt3"/>
              </w:rPr>
              <w:t>2. Мероприятия в сфере электроснабжения</w:t>
            </w:r>
          </w:p>
        </w:tc>
        <w:tc>
          <w:tcPr>
            <w:tcW w:w="1238"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461"/>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22755,7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4713,0</w:t>
            </w:r>
          </w:p>
        </w:tc>
        <w:tc>
          <w:tcPr>
            <w:tcW w:w="1742"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7925,7</w:t>
            </w:r>
          </w:p>
        </w:tc>
        <w:tc>
          <w:tcPr>
            <w:tcW w:w="1589"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6150,7</w:t>
            </w:r>
          </w:p>
        </w:tc>
        <w:tc>
          <w:tcPr>
            <w:tcW w:w="1771" w:type="dxa"/>
            <w:tcBorders>
              <w:top w:val="single" w:sz="4" w:space="0" w:color="auto"/>
              <w:left w:val="single" w:sz="4" w:space="0" w:color="auto"/>
              <w:righ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3966,2</w:t>
            </w:r>
          </w:p>
        </w:tc>
      </w:tr>
      <w:tr w:rsidR="005C5F3B">
        <w:trPr>
          <w:trHeight w:hRule="exact" w:val="494"/>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22755,7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4713,0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7925,7</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6150,7</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3966,2</w:t>
            </w:r>
          </w:p>
        </w:tc>
      </w:tr>
      <w:tr w:rsidR="005C5F3B">
        <w:trPr>
          <w:trHeight w:hRule="exact" w:val="773"/>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418" w:lineRule="exact"/>
              <w:jc w:val="left"/>
            </w:pPr>
            <w:r>
              <w:rPr>
                <w:rStyle w:val="211pt3"/>
              </w:rPr>
              <w:t>4. Мероприятия в сфере газоснабжения</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850"/>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6900,0</w:t>
            </w:r>
          </w:p>
        </w:tc>
      </w:tr>
      <w:tr w:rsidR="005C5F3B">
        <w:trPr>
          <w:trHeight w:hRule="exact" w:val="581"/>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6900,0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6900,0</w:t>
            </w:r>
          </w:p>
        </w:tc>
      </w:tr>
      <w:tr w:rsidR="005C5F3B">
        <w:trPr>
          <w:trHeight w:hRule="exact" w:val="595"/>
          <w:jc w:val="center"/>
        </w:trPr>
        <w:tc>
          <w:tcPr>
            <w:tcW w:w="3187"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5. Мероприятия в сфере захоронения (утилизации) ТБО</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1000,0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2200,0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667"/>
          <w:jc w:val="center"/>
        </w:trPr>
        <w:tc>
          <w:tcPr>
            <w:tcW w:w="3187" w:type="dxa"/>
            <w:vMerge/>
            <w:tcBorders>
              <w:left w:val="single" w:sz="4" w:space="0" w:color="auto"/>
              <w:bottom w:val="single" w:sz="4" w:space="0" w:color="auto"/>
            </w:tcBorders>
            <w:shd w:val="clear" w:color="auto" w:fill="FFFFFF"/>
          </w:tcPr>
          <w:p w:rsidR="005C5F3B" w:rsidRDefault="005C5F3B">
            <w:pPr>
              <w:framePr w:w="15312" w:wrap="notBeside" w:vAnchor="text" w:hAnchor="text" w:xAlign="center" w:y="1"/>
            </w:pPr>
          </w:p>
        </w:tc>
        <w:tc>
          <w:tcPr>
            <w:tcW w:w="123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bl>
    <w:p w:rsidR="005C5F3B" w:rsidRDefault="005C5F3B">
      <w:pPr>
        <w:framePr w:w="15312"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3187"/>
        <w:gridCol w:w="1238"/>
        <w:gridCol w:w="2035"/>
        <w:gridCol w:w="1925"/>
        <w:gridCol w:w="1824"/>
        <w:gridCol w:w="1742"/>
        <w:gridCol w:w="1589"/>
        <w:gridCol w:w="1771"/>
      </w:tblGrid>
      <w:tr w:rsidR="005C5F3B">
        <w:trPr>
          <w:trHeight w:hRule="exact" w:val="461"/>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1000,0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2200,0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r>
      <w:tr w:rsidR="005C5F3B">
        <w:trPr>
          <w:trHeight w:hRule="exact" w:val="845"/>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8" w:lineRule="exact"/>
              <w:jc w:val="left"/>
            </w:pPr>
            <w:r>
              <w:rPr>
                <w:rStyle w:val="211pt4"/>
              </w:rPr>
              <w:t>ВСЕГО, в том числе:</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60255,7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6033,0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13645,7</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10870,7</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29706,2</w:t>
            </w:r>
          </w:p>
        </w:tc>
      </w:tr>
      <w:tr w:rsidR="005C5F3B">
        <w:trPr>
          <w:trHeight w:hRule="exact" w:val="1248"/>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БС -</w:t>
            </w:r>
          </w:p>
          <w:p w:rsidR="005C5F3B" w:rsidRDefault="001D4B08">
            <w:pPr>
              <w:pStyle w:val="26"/>
              <w:framePr w:w="15312" w:wrap="notBeside" w:vAnchor="text" w:hAnchor="text" w:xAlign="center" w:y="1"/>
              <w:shd w:val="clear" w:color="auto" w:fill="auto"/>
              <w:spacing w:line="413" w:lineRule="exact"/>
              <w:jc w:val="left"/>
            </w:pPr>
            <w:r>
              <w:rPr>
                <w:rStyle w:val="211pt3"/>
              </w:rPr>
              <w:t>бюджетные средства, в том числе:</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32100,0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1300,0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18460,0</w:t>
            </w:r>
          </w:p>
        </w:tc>
      </w:tr>
      <w:tr w:rsidR="005C5F3B">
        <w:trPr>
          <w:trHeight w:hRule="exact" w:val="850"/>
          <w:jc w:val="center"/>
        </w:trPr>
        <w:tc>
          <w:tcPr>
            <w:tcW w:w="3187" w:type="dxa"/>
            <w:tcBorders>
              <w:top w:val="single" w:sz="4" w:space="0" w:color="auto"/>
              <w:left w:val="single" w:sz="4" w:space="0" w:color="auto"/>
              <w:bottom w:val="single" w:sz="4" w:space="0" w:color="auto"/>
            </w:tcBorders>
            <w:shd w:val="clear" w:color="auto" w:fill="FFFFFF"/>
          </w:tcPr>
          <w:p w:rsidR="005C5F3B" w:rsidRDefault="001D4B08">
            <w:pPr>
              <w:pStyle w:val="26"/>
              <w:framePr w:w="15312" w:wrap="notBeside" w:vAnchor="text" w:hAnchor="text" w:xAlign="center" w:y="1"/>
              <w:shd w:val="clear" w:color="auto" w:fill="auto"/>
              <w:spacing w:after="180" w:line="220" w:lineRule="exact"/>
              <w:jc w:val="left"/>
            </w:pPr>
            <w:r>
              <w:rPr>
                <w:rStyle w:val="211pt3"/>
              </w:rPr>
              <w:t>ВС -</w:t>
            </w:r>
          </w:p>
          <w:p w:rsidR="005C5F3B" w:rsidRDefault="001D4B08">
            <w:pPr>
              <w:pStyle w:val="26"/>
              <w:framePr w:w="15312" w:wrap="notBeside" w:vAnchor="text" w:hAnchor="text" w:xAlign="center" w:y="1"/>
              <w:shd w:val="clear" w:color="auto" w:fill="auto"/>
              <w:spacing w:before="180" w:line="220" w:lineRule="exact"/>
              <w:jc w:val="left"/>
            </w:pPr>
            <w:r>
              <w:rPr>
                <w:rStyle w:val="211pt3"/>
              </w:rPr>
              <w:t>внебюджетные средства</w:t>
            </w:r>
          </w:p>
        </w:tc>
        <w:tc>
          <w:tcPr>
            <w:tcW w:w="1238" w:type="dxa"/>
            <w:tcBorders>
              <w:top w:val="single" w:sz="4" w:space="0" w:color="auto"/>
              <w:left w:val="single" w:sz="4" w:space="0" w:color="auto"/>
              <w:bottom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31855,7</w:t>
            </w:r>
          </w:p>
        </w:tc>
        <w:tc>
          <w:tcPr>
            <w:tcW w:w="19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4733,0</w:t>
            </w:r>
          </w:p>
        </w:tc>
        <w:tc>
          <w:tcPr>
            <w:tcW w:w="174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9325,7</w:t>
            </w:r>
          </w:p>
        </w:tc>
        <w:tc>
          <w:tcPr>
            <w:tcW w:w="15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6950,7</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11246,2</w:t>
            </w:r>
          </w:p>
        </w:tc>
      </w:tr>
    </w:tbl>
    <w:p w:rsidR="005C5F3B" w:rsidRDefault="005C5F3B">
      <w:pPr>
        <w:framePr w:w="15312" w:wrap="notBeside" w:vAnchor="text" w:hAnchor="text" w:xAlign="center" w:y="1"/>
        <w:rPr>
          <w:sz w:val="2"/>
          <w:szCs w:val="2"/>
        </w:rPr>
      </w:pPr>
    </w:p>
    <w:p w:rsidR="005C5F3B" w:rsidRDefault="005C5F3B">
      <w:pPr>
        <w:rPr>
          <w:sz w:val="2"/>
          <w:szCs w:val="2"/>
        </w:rPr>
      </w:pPr>
    </w:p>
    <w:p w:rsidR="005C5F3B" w:rsidRDefault="001D4B08" w:rsidP="00730D5C">
      <w:pPr>
        <w:pStyle w:val="26"/>
        <w:shd w:val="clear" w:color="auto" w:fill="auto"/>
        <w:spacing w:before="289" w:line="485" w:lineRule="exact"/>
        <w:ind w:left="220" w:firstLine="620"/>
      </w:pPr>
      <w:r>
        <w:t>Объемы финансирования Программы на 2015-2025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5C5F3B" w:rsidRDefault="001D4B08" w:rsidP="00730D5C">
      <w:pPr>
        <w:pStyle w:val="26"/>
        <w:shd w:val="clear" w:color="auto" w:fill="auto"/>
        <w:spacing w:line="485" w:lineRule="exact"/>
        <w:ind w:left="220" w:firstLine="620"/>
        <w:sectPr w:rsidR="005C5F3B">
          <w:footerReference w:type="default" r:id="rId33"/>
          <w:headerReference w:type="first" r:id="rId34"/>
          <w:footerReference w:type="first" r:id="rId35"/>
          <w:pgSz w:w="16840" w:h="11900" w:orient="landscape"/>
          <w:pgMar w:top="1234" w:right="845" w:bottom="1182" w:left="615" w:header="0" w:footer="3" w:gutter="0"/>
          <w:cols w:space="720"/>
          <w:noEndnote/>
          <w:docGrid w:linePitch="360"/>
        </w:sectPr>
      </w:pPr>
      <w:r>
        <w:t>При снижении (увеличении) ресурсного обеспечения в установленном порядке вносятся изменения показателей Программы.</w:t>
      </w:r>
    </w:p>
    <w:p w:rsidR="005C5F3B" w:rsidRDefault="001D4B08" w:rsidP="00730D5C">
      <w:pPr>
        <w:pStyle w:val="14"/>
        <w:keepNext/>
        <w:keepLines/>
        <w:shd w:val="clear" w:color="auto" w:fill="auto"/>
        <w:spacing w:after="0" w:line="240" w:lineRule="auto"/>
        <w:ind w:left="100"/>
        <w:jc w:val="both"/>
      </w:pPr>
      <w:bookmarkStart w:id="96" w:name="bookmark64"/>
      <w:r>
        <w:lastRenderedPageBreak/>
        <w:t>8. Заключение.</w:t>
      </w:r>
      <w:bookmarkEnd w:id="96"/>
    </w:p>
    <w:p w:rsidR="005C5F3B" w:rsidRDefault="001D4B08" w:rsidP="00730D5C">
      <w:pPr>
        <w:pStyle w:val="26"/>
        <w:shd w:val="clear" w:color="auto" w:fill="auto"/>
        <w:spacing w:line="240" w:lineRule="auto"/>
        <w:ind w:right="220" w:firstLine="720"/>
      </w:pPr>
      <w:r>
        <w:t xml:space="preserve">Принятие Программы комплексного развития систем коммунальной инфраструктуры </w:t>
      </w:r>
      <w:r w:rsidR="00195D64">
        <w:t>Старомышастовского</w:t>
      </w:r>
      <w:r>
        <w:t xml:space="preserve"> сельского поселения на 2015-2025 гг. и выполнение предусмотренных ею мероприятий позволит обеспечить:</w:t>
      </w:r>
    </w:p>
    <w:p w:rsidR="005C5F3B" w:rsidRDefault="001D4B08" w:rsidP="00730D5C">
      <w:pPr>
        <w:pStyle w:val="26"/>
        <w:numPr>
          <w:ilvl w:val="0"/>
          <w:numId w:val="26"/>
        </w:numPr>
        <w:shd w:val="clear" w:color="auto" w:fill="auto"/>
        <w:tabs>
          <w:tab w:val="left" w:pos="1054"/>
        </w:tabs>
        <w:spacing w:line="240" w:lineRule="auto"/>
        <w:ind w:right="220" w:firstLine="820"/>
      </w:pPr>
      <w:r>
        <w:t xml:space="preserve">развитие систем коммунальной инфраструктуры и объектов, используемых для утилизации твердых бытовых отходов в соответствии с потребностями </w:t>
      </w:r>
      <w:r w:rsidR="00195D64">
        <w:t>Старомышастовского</w:t>
      </w:r>
      <w:r>
        <w:t xml:space="preserve"> сельского поселения;</w:t>
      </w:r>
    </w:p>
    <w:p w:rsidR="005C5F3B" w:rsidRDefault="001D4B08" w:rsidP="00730D5C">
      <w:pPr>
        <w:pStyle w:val="26"/>
        <w:numPr>
          <w:ilvl w:val="0"/>
          <w:numId w:val="26"/>
        </w:numPr>
        <w:shd w:val="clear" w:color="auto" w:fill="auto"/>
        <w:tabs>
          <w:tab w:val="left" w:pos="828"/>
        </w:tabs>
        <w:spacing w:line="240" w:lineRule="auto"/>
        <w:ind w:firstLine="580"/>
      </w:pPr>
      <w:r>
        <w:t>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5C5F3B" w:rsidRDefault="001D4B08" w:rsidP="00730D5C">
      <w:pPr>
        <w:pStyle w:val="26"/>
        <w:numPr>
          <w:ilvl w:val="0"/>
          <w:numId w:val="26"/>
        </w:numPr>
        <w:shd w:val="clear" w:color="auto" w:fill="auto"/>
        <w:tabs>
          <w:tab w:val="left" w:pos="828"/>
        </w:tabs>
        <w:spacing w:line="240" w:lineRule="auto"/>
        <w:ind w:firstLine="580"/>
      </w:pPr>
      <w:r>
        <w:t>повышение качества предоставляемых организациями коммунального комплекса услуг при соразмерных затратах и экологических последствиях;</w:t>
      </w:r>
    </w:p>
    <w:p w:rsidR="005C5F3B" w:rsidRDefault="001D4B08" w:rsidP="00730D5C">
      <w:pPr>
        <w:pStyle w:val="26"/>
        <w:numPr>
          <w:ilvl w:val="0"/>
          <w:numId w:val="26"/>
        </w:numPr>
        <w:shd w:val="clear" w:color="auto" w:fill="auto"/>
        <w:tabs>
          <w:tab w:val="left" w:pos="1054"/>
        </w:tabs>
        <w:spacing w:line="240" w:lineRule="auto"/>
        <w:ind w:right="220" w:firstLine="820"/>
      </w:pPr>
      <w:r>
        <w:t>улучшение экологической ситуации на территории Должанского сельского поселения;</w:t>
      </w:r>
    </w:p>
    <w:p w:rsidR="005C5F3B" w:rsidRDefault="001D4B08" w:rsidP="00730D5C">
      <w:pPr>
        <w:pStyle w:val="26"/>
        <w:numPr>
          <w:ilvl w:val="0"/>
          <w:numId w:val="26"/>
        </w:numPr>
        <w:shd w:val="clear" w:color="auto" w:fill="auto"/>
        <w:tabs>
          <w:tab w:val="left" w:pos="828"/>
        </w:tabs>
        <w:spacing w:line="240" w:lineRule="auto"/>
        <w:ind w:firstLine="580"/>
      </w:pPr>
      <w:r>
        <w:t>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5C5F3B" w:rsidRDefault="001D4B08" w:rsidP="00730D5C">
      <w:pPr>
        <w:pStyle w:val="26"/>
        <w:numPr>
          <w:ilvl w:val="0"/>
          <w:numId w:val="26"/>
        </w:numPr>
        <w:shd w:val="clear" w:color="auto" w:fill="auto"/>
        <w:tabs>
          <w:tab w:val="left" w:pos="956"/>
        </w:tabs>
        <w:spacing w:line="240" w:lineRule="auto"/>
        <w:ind w:right="220" w:firstLine="820"/>
      </w:pPr>
      <w:r>
        <w:t xml:space="preserve">осуществление бюджетной политики </w:t>
      </w:r>
      <w:r w:rsidR="00195D64">
        <w:t>Старомышастовского</w:t>
      </w:r>
      <w:r>
        <w:t xml:space="preserve"> сельского поселения в сфере развития коммунальной инфраструктуры, привлечение целевых сре</w:t>
      </w:r>
      <w:proofErr w:type="gramStart"/>
      <w:r>
        <w:t>дств кр</w:t>
      </w:r>
      <w:proofErr w:type="gramEnd"/>
      <w:r>
        <w:t>аевого и федерального бюджетов, средств инвесторов;-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5C5F3B" w:rsidRDefault="001D4B08" w:rsidP="00577E5B">
      <w:pPr>
        <w:pStyle w:val="26"/>
        <w:numPr>
          <w:ilvl w:val="0"/>
          <w:numId w:val="26"/>
        </w:numPr>
        <w:shd w:val="clear" w:color="auto" w:fill="auto"/>
        <w:tabs>
          <w:tab w:val="left" w:pos="1054"/>
        </w:tabs>
        <w:spacing w:line="240" w:lineRule="auto"/>
        <w:ind w:right="220" w:firstLine="820"/>
      </w:pPr>
      <w:r>
        <w:t xml:space="preserve">повысить уровень технического состояния объектов коммунальной инфраструктуры на территории </w:t>
      </w:r>
      <w:r w:rsidR="00195D64">
        <w:t>Старомышастовского</w:t>
      </w:r>
      <w:r>
        <w:t xml:space="preserve"> сельского поселения;</w:t>
      </w:r>
    </w:p>
    <w:p w:rsidR="005C5F3B" w:rsidRDefault="001D4B08" w:rsidP="00577E5B">
      <w:pPr>
        <w:pStyle w:val="26"/>
        <w:numPr>
          <w:ilvl w:val="0"/>
          <w:numId w:val="26"/>
        </w:numPr>
        <w:shd w:val="clear" w:color="auto" w:fill="auto"/>
        <w:tabs>
          <w:tab w:val="left" w:pos="1054"/>
        </w:tabs>
        <w:spacing w:line="240" w:lineRule="auto"/>
        <w:ind w:right="220" w:firstLine="820"/>
      </w:pPr>
      <w:r>
        <w:t>расширить номенклатуру, увеличить объемы и улучшить качество коммунальных услуг, оказываемых населению;</w:t>
      </w:r>
    </w:p>
    <w:p w:rsidR="005C5F3B" w:rsidRDefault="001D4B08" w:rsidP="00577E5B">
      <w:pPr>
        <w:pStyle w:val="26"/>
        <w:numPr>
          <w:ilvl w:val="0"/>
          <w:numId w:val="26"/>
        </w:numPr>
        <w:shd w:val="clear" w:color="auto" w:fill="auto"/>
        <w:tabs>
          <w:tab w:val="left" w:pos="1054"/>
        </w:tabs>
        <w:spacing w:line="240" w:lineRule="auto"/>
        <w:ind w:right="220" w:firstLine="820"/>
      </w:pPr>
      <w:r>
        <w:t xml:space="preserve">улучшить экологическую ситуацию на территории </w:t>
      </w:r>
      <w:r w:rsidR="00195D64">
        <w:t xml:space="preserve">Старомышастовского </w:t>
      </w:r>
      <w:r>
        <w:t>сельского поселения</w:t>
      </w:r>
    </w:p>
    <w:p w:rsidR="005C5F3B" w:rsidRDefault="001D4B08" w:rsidP="00577E5B">
      <w:pPr>
        <w:pStyle w:val="26"/>
        <w:shd w:val="clear" w:color="auto" w:fill="auto"/>
        <w:spacing w:line="240" w:lineRule="auto"/>
        <w:ind w:firstLine="760"/>
      </w:pPr>
      <w:r>
        <w:t>- за счет широкого внедрения передовых технологий, местных видов топлива и энергосберегающего оборудова</w:t>
      </w:r>
      <w:r w:rsidR="00577E5B">
        <w:t>ния снизить затраты на топливно-</w:t>
      </w:r>
      <w:r>
        <w:t>энергетические ресурсы при производстве коммунальной продукцию.</w:t>
      </w:r>
    </w:p>
    <w:p w:rsidR="0087166D" w:rsidRDefault="0087166D" w:rsidP="00577E5B">
      <w:pPr>
        <w:pStyle w:val="26"/>
        <w:shd w:val="clear" w:color="auto" w:fill="auto"/>
      </w:pPr>
    </w:p>
    <w:p w:rsidR="0087166D" w:rsidRDefault="0087166D" w:rsidP="00577E5B">
      <w:pPr>
        <w:pStyle w:val="26"/>
        <w:shd w:val="clear" w:color="auto" w:fill="auto"/>
      </w:pPr>
    </w:p>
    <w:sectPr w:rsidR="0087166D" w:rsidSect="009F74E6">
      <w:footerReference w:type="default" r:id="rId36"/>
      <w:pgSz w:w="12538" w:h="16834"/>
      <w:pgMar w:top="986" w:right="1447" w:bottom="1994" w:left="11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97" w:rsidRDefault="00E95297">
      <w:r>
        <w:separator/>
      </w:r>
    </w:p>
  </w:endnote>
  <w:endnote w:type="continuationSeparator" w:id="0">
    <w:p w:rsidR="00E95297" w:rsidRDefault="00E95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_x0000_s10258" type="#_x0000_t202" style="position:absolute;margin-left:555.2pt;margin-top:790.8pt;width:5.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Q0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B0wJ0gFHj2w06E6OKLLtGXqdgddDD35mhG1wdaXq/l7S7xoJuW6I2LFbpeTQMFJBeqG96Z9dnXC0&#10;BdkOn2QFYciTkQ5orFVnewfdQIAOND0fqbGpUNhM4vBygRGFkzBOgoVjzifZfLdX2nxgskPWyLEC&#10;4h022d9rY3Mh2exiQwlZ8rZ15LfixQY4TjsQGa7aM5uD4/JnGqSb5WYZe3GUbLw4KArvtlzHXlKG&#10;V4vislivi/CXjRvGWcOrigkbZtZVGP8ZbweFT4o4KkvLllcWzqak1W67bhXaE9B16T7XcTg5ufkv&#10;03BNgFpelRRGcXAXpV6ZLK+8uIwXXnoVLL0gTO/SJIjTuChflnTPBfv3ktCQ43QRLSYpnZJ+VVvg&#10;vre1kazjBiZHy7scL49OJLMC3IjKUWsIbyf7rBU2/VMrgO6ZaCdXq9BJq2bcjoBiNbyV1TMIV0lQ&#10;FqgTxh0YjVQ/MBpgdORYwGzDqP0oQPp2ysyGmo3tbBBB4WKODUaTuTbTNHrqFd81gDs/rlt4HiV3&#10;2j3lcHhUMAxcCYfBZafN+b/zOo3X1W8AAAD//wMAUEsDBBQABgAIAAAAIQCsvyYc3wAAAA8BAAAP&#10;AAAAZHJzL2Rvd25yZXYueG1sTI/NasMwEITvhb6D2EJvjaSQuMa1HEqgl96alkBvirWxTPVjLMWx&#10;376bU3ubYT9mZ+rd7B2bcEx9DArkSgDD0EbTh07B1+fbUwksZR2MdjGgggUT7Jr7u1pXJl7DB06H&#10;3DEKCanSCmzOQ8V5ai16nVZxwEC3cxy9zmTHjptRXyncO74WouBe94E+WD3g3mL7c7h4Bc/zMeKQ&#10;cI/f56kdbb+U7n1R6vFhfn0BlnHOfzDc6lN1aKjTKV6CScyRl1JsiCW1LWUB7MbItdgCO5EqxKYA&#10;3tT8/47mFwAA//8DAFBLAQItABQABgAIAAAAIQC2gziS/gAAAOEBAAATAAAAAAAAAAAAAAAAAAAA&#10;AABbQ29udGVudF9UeXBlc10ueG1sUEsBAi0AFAAGAAgAAAAhADj9If/WAAAAlAEAAAsAAAAAAAAA&#10;AAAAAAAALwEAAF9yZWxzLy5yZWxzUEsBAi0AFAAGAAgAAAAhADEKRDSqAgAApgUAAA4AAAAAAAAA&#10;AAAAAAAALgIAAGRycy9lMm9Eb2MueG1sUEsBAi0AFAAGAAgAAAAhAKy/JhzfAAAADwEAAA8AAAAA&#10;AAAAAAAAAAAABAUAAGRycy9kb3ducmV2LnhtbFBLBQYAAAAABAAEAPMAAAAQBg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F3D9A" w:rsidRPr="007F3D9A">
                  <w:rPr>
                    <w:rStyle w:val="ac"/>
                    <w:b/>
                    <w:bCs/>
                    <w:noProof/>
                  </w:rPr>
                  <w:t>8</w:t>
                </w:r>
                <w:r>
                  <w:rPr>
                    <w:rStyle w:val="ac"/>
                    <w:b/>
                    <w:bC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3" o:spid="_x0000_s10251" type="#_x0000_t202" style="position:absolute;margin-left:786.45pt;margin-top:538.3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7N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QowE6aBHD2w06FaOKLy09Rl6nYHafQ+KZoR70HW56v5O0u8aCblpiNizG6Xk0DBSQXyhtfSfmU44&#10;2oLshk+yAj/k0UgHNNaqs8WDciBAhz49nXpjY6HWZbRMLhcYUXgK4yRYuN75JJuNe6XNByY7ZIUc&#10;K2i9AyeHO21sMCSbVawvIUvetq79rXhxAYrTDbgGU/tmg3Dd/JkG6Xa1XcVeHCVbLw6KwrspN7GX&#10;lOFyUVwWm00R/rJ+wzhreFUxYd3MzArjP+vckeMTJ07c0rLllYWzIWm1321ahQ4EmF26z5UcXs5q&#10;/sswXBEgl1cphVEc3EapVyarpReX8cJLl8HKC8L0Nk2COI2L8mVKd1ywf08JDTlOF9Fi4tI56Fe5&#10;Be57mxvJOm5gd7S8y/HqpEQyy8CtqFxrDeHtJD8rhQ3/XApo99xox1dL0YmsZtyNbjSW8xjsZPUE&#10;BFYSCAYshb0HQiPVD4wG2CE5FrDkMGo/ChgBu25mQc3CbhaIoGCYY4PRJG7MtJYee8X3DeDOQ3YD&#10;Y1JyR2E7T1MMx+GCreAyOW4wu3ae/zut855d/wYAAP//AwBQSwMEFAAGAAgAAAAhADMGZPTfAAAA&#10;DwEAAA8AAABkcnMvZG93bnJldi54bWxMj81OwzAQhO9IvIO1SNyoQ1HrJsSpUCUu3CgIiZsbb+MI&#10;/0S2myZvz+YEt53d0ew39X5ylo0YUx+8hMdVAQx9G3TvOwmfH68PO2ApK6+VDR4lzJhg39ze1KrS&#10;4erfcTzmjlGIT5WSYHIeKs5Ta9CptAoDerqdQ3Qqk4wd11FdKdxZvi6KLXeq9/TBqAEPBtuf48VJ&#10;ENNXwCHhAb/PYxtNP+/s2yzl/d308gws45T/zLDgEzo0xHQKF68Ts6Q3Yl2Sl6ZCbAWwxbMpn6jg&#10;admVpQDe1Px/j+YXAAD//wMAUEsBAi0AFAAGAAgAAAAhALaDOJL+AAAA4QEAABMAAAAAAAAAAAAA&#10;AAAAAAAAAFtDb250ZW50X1R5cGVzXS54bWxQSwECLQAUAAYACAAAACEAOP0h/9YAAACUAQAACwAA&#10;AAAAAAAAAAAAAAAvAQAAX3JlbHMvLnJlbHNQSwECLQAUAAYACAAAACEAqFc+za8CAACvBQAADgAA&#10;AAAAAAAAAAAAAAAuAgAAZHJzL2Uyb0RvYy54bWxQSwECLQAUAAYACAAAACEAMwZk9N8AAAAPAQAA&#10;DwAAAAAAAAAAAAAAAAAJBQAAZHJzL2Rvd25yZXYueG1sUEsFBgAAAAAEAAQA8wAAABUGAAAAAA==&#10;" filled="f" stroked="f">
          <v:textbox style="mso-fit-shape-to-text:t" inset="0,0,0,0">
            <w:txbxContent>
              <w:p w:rsidR="00D76467" w:rsidRDefault="00D76467">
                <w:pPr>
                  <w:pStyle w:val="ab"/>
                  <w:shd w:val="clear" w:color="auto" w:fill="auto"/>
                  <w:spacing w:line="240" w:lineRule="auto"/>
                </w:pPr>
                <w:fldSimple w:instr=" PAGE \* MERGEFORMAT ">
                  <w:r w:rsidR="007F3D9A">
                    <w:rPr>
                      <w:noProof/>
                    </w:rPr>
                    <w:t>62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4" o:spid="_x0000_s10250" type="#_x0000_t202" style="position:absolute;margin-left:554.7pt;margin-top:785.8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VGsAIAAK8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MgPTX6GXqVg9tCDoR7hHGxtrKq/F+V3hbjYNITv6a2UYmgoqYCfb166L55O&#10;OMqA7IZPogI/5EkLCzTWsjPJg3QgQAciz6faGC6lcRkso+sFRiVc+WHkLWztXJLOj3up9AcqOmQ2&#10;GZZQegtODvdKGzIknU2MLy4K1ra2/C1/dQCG0wm4hqfmzpCw1fyZeMk23sahEwbR1gm9PHdui03o&#10;RIW/XOTX+WaT+7+MXz9MG1ZVlBs3s7L88M8qd9T4pImTtpRoWWXgDCUl97tNK9GBgLIL+9mUw83Z&#10;zH1NwyYBYrkIyQ9C7y5InCKKl05YhAsnWXqx4/nJXRJ5YRLmxeuQ7hmn/x4SGjKcLILFpKUz6YvY&#10;PPu9jY2kHdMwO1rWZTg+GZHUKHDLK1taTVg77V+kwtA/pwLKPRfa6tVIdBKrHnejbY14boOdqJ5B&#10;wFKAwEClMPdg0wj5A6MBZkiGOQw5jNqPHFrAjJt5I+fNbt4QXsLDDGuMpu1GT2PpqZds3wDu3GS3&#10;0CYFsxI2/TRxODYXTAUbyXGCmbHz8t9anefs+jcAAAD//wMAUEsDBBQABgAIAAAAIQDJMEz34AAA&#10;AA8BAAAPAAAAZHJzL2Rvd25yZXYueG1sTI/NTsMwEITvSLyDtUjcqJOqTZsQp0KVuHCjICRubryN&#10;I/wT2W6avD2bE9x2dkez39SHyRo2Yoi9dwLyVQYMXetV7zoBnx+vT3tgMUmnpPEOBcwY4dDc39Wy&#10;Uv7m3nE8pY5RiIuVFKBTGirOY6vRyrjyAzq6XXywMpEMHVdB3ijcGr7OsoJb2Tv6oOWAR43tz+lq&#10;BeymL49DxCN+X8Y26H7em7dZiMeH6eUZWMIp/ZlhwSd0aIjp7K9ORWZI51m5IS9N211eAFs8+brc&#10;Ajsvu3JTAG9q/r9H8wsAAP//AwBQSwECLQAUAAYACAAAACEAtoM4kv4AAADhAQAAEwAAAAAAAAAA&#10;AAAAAAAAAAAAW0NvbnRlbnRfVHlwZXNdLnhtbFBLAQItABQABgAIAAAAIQA4/SH/1gAAAJQBAAAL&#10;AAAAAAAAAAAAAAAAAC8BAABfcmVscy8ucmVsc1BLAQItABQABgAIAAAAIQAcxKVGsAIAAK8FAAAO&#10;AAAAAAAAAAAAAAAAAC4CAABkcnMvZTJvRG9jLnhtbFBLAQItABQABgAIAAAAIQDJMEz34AAAAA8B&#10;AAAPAAAAAAAAAAAAAAAAAAoFAABkcnMvZG93bnJldi54bWxQSwUGAAAAAAQABADzAAAAFwYAAAAA&#10;" filled="f" stroked="f">
          <v:textbox style="mso-fit-shape-to-text:t" inset="0,0,0,0">
            <w:txbxContent>
              <w:p w:rsidR="00D76467" w:rsidRDefault="00D76467">
                <w:pPr>
                  <w:pStyle w:val="ab"/>
                  <w:shd w:val="clear" w:color="auto" w:fill="auto"/>
                  <w:spacing w:line="240" w:lineRule="auto"/>
                </w:pPr>
                <w:fldSimple w:instr=" PAGE \* MERGEFORMAT ">
                  <w:r w:rsidR="00730D5C">
                    <w:rPr>
                      <w:noProof/>
                    </w:rPr>
                    <w:t>81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6" o:spid="_x0000_s10248" type="#_x0000_t202" style="position:absolute;margin-left:555pt;margin-top:784.5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ZzrgIAAK8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FCa2PUOvM/C678HPjLAPNLtSdX8nq+8aCblpidjTG6Xk0FJSQ3qhvek/uzrh&#10;aAuyGz7JGuKQRyMd0NiozvYOuoEAHWh6OlFjc6lsyGiZXC4wquAojJNg4ajzSTZf7pU2H6jskDVy&#10;rIB5B04Od9rYZEg2u9hYQpaMc8c+Fy82wHHagdBw1Z7ZJByZP9Mg3a62q9iLo2TrxUFReDflJvaS&#10;MlwuistisynCXzZuGGctq2sqbJhZWGH8Z8QdJT5J4iQtLTmrLZxNSav9bsMVOhAQduk+13I4Obv5&#10;L9NwTYBaXpUURnFwG6VemayWXlzGCy9dBisvCNPbNAniNC7KlyXdMUH/vSQ05DhdRItJS+ekX9UW&#10;uO9tbSTrmIHRwVkH2j05kcwqcCtqR60hjE/2s1bY9M+tALpnop1erUQnsZpxN7qXETqtWTHvZP0E&#10;ClYSFAYyhbkHRivVD4wGmCE5FjDkMOIfBbwBO25mQ83GbjaIqOBijg1Gk7kx01h67BXbt4A7v7Ib&#10;eCclcxo+53B8XTAVXCnHCWbHzvN/53Wes+vfAAAA//8DAFBLAwQUAAYACAAAACEA/fI2IN4AAAAP&#10;AQAADwAAAGRycy9kb3ducmV2LnhtbExPy07DMBC8I/EP1lbiRm0XUdoQp0KVuHCjVEjc3HgbR/Uj&#10;it00+Xs2J7jN7IxmZ8rd6B0bsE9tDArkUgDDUEfThkbB8ev9cQMsZR2MdjGgggkT7Kr7u1IXJt7C&#10;Jw6H3DAKCanQCmzOXcF5qi16nZaxw0DaOfZeZ6J9w02vbxTuHV8JseZet4E+WN3h3mJ9OVy9gpfx&#10;O2KXcI8/56HubTtt3Mek1MNifHsFlnHMf2aY61N1qKjTKV6DScwRl1LQmEzoeb2VwGaPfBKETvNt&#10;u5LAq5L/31H9AgAA//8DAFBLAQItABQABgAIAAAAIQC2gziS/gAAAOEBAAATAAAAAAAAAAAAAAAA&#10;AAAAAABbQ29udGVudF9UeXBlc10ueG1sUEsBAi0AFAAGAAgAAAAhADj9If/WAAAAlAEAAAsAAAAA&#10;AAAAAAAAAAAALwEAAF9yZWxzLy5yZWxzUEsBAi0AFAAGAAgAAAAhAMku9nOuAgAArwUAAA4AAAAA&#10;AAAAAAAAAAAALgIAAGRycy9lMm9Eb2MueG1sUEsBAi0AFAAGAAgAAAAhAP3yNiDeAAAADwEAAA8A&#10;AAAAAAAAAAAAAAAACAUAAGRycy9kb3ducmV2LnhtbFBLBQYAAAAABAAEAPMAAAATBg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30D5C" w:rsidRPr="00730D5C">
                  <w:rPr>
                    <w:rStyle w:val="af"/>
                    <w:b/>
                    <w:bCs/>
                    <w:noProof/>
                  </w:rPr>
                  <w:t>85</w:t>
                </w:r>
                <w:r>
                  <w:rPr>
                    <w:rStyle w:val="af"/>
                    <w:b/>
                    <w:bCs/>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8" o:spid="_x0000_s10246" type="#_x0000_t202" style="position:absolute;margin-left:800.3pt;margin-top:537.8pt;width:10.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XdsA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yI9NeYZepaD10IOeHuEe2mxTVf29KL8rxMWmIXxPb6UUQ0NJBeH5xtJ9YTrh&#10;KAOyGz6JCvyQJy0s0FjLztQOqoEAHdr0fGqNi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vRToYfzHOwE9Uz&#10;MFgKYBjQFPYeCI2QPzAaYIdkmMOSw6j9yGEGzLqZBTkLu1kgvATDDGuMJnGjp7X01Eu2bwB3nrJb&#10;mJOCWQ6bgZpiOE4XbAWbynGDmbXz8t9qnffs+jcAAAD//wMAUEsDBBQABgAIAAAAIQCGEPvw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RGrNFFtRAjut&#10;s+eqAN42/P8f7S8AAAD//wMAUEsBAi0AFAAGAAgAAAAhALaDOJL+AAAA4QEAABMAAAAAAAAAAAAA&#10;AAAAAAAAAFtDb250ZW50X1R5cGVzXS54bWxQSwECLQAUAAYACAAAACEAOP0h/9YAAACUAQAACwAA&#10;AAAAAAAAAAAAAAAvAQAAX3JlbHMvLnJlbHNQSwECLQAUAAYACAAAACEAp7H13bACAACvBQAADgAA&#10;AAAAAAAAAAAAAAAuAgAAZHJzL2Uyb0RvYy54bWxQSwECLQAUAAYACAAAACEAhhD78N4AAAAPAQAA&#10;DwAAAAAAAAAAAAAAAAAKBQAAZHJzL2Rvd25yZXYueG1sUEsFBgAAAAAEAAQA8wAAABUGAAAAAA==&#10;" filled="f" stroked="f">
          <v:textbox style="mso-fit-shape-to-text:t" inset="0,0,0,0">
            <w:txbxContent>
              <w:p w:rsidR="00D76467" w:rsidRDefault="00D76467">
                <w:pPr>
                  <w:pStyle w:val="ab"/>
                  <w:shd w:val="clear" w:color="auto" w:fill="auto"/>
                  <w:spacing w:line="240" w:lineRule="auto"/>
                </w:pPr>
                <w:fldSimple w:instr=" PAGE \* MERGEFORMAT ">
                  <w:r w:rsidR="00730D5C">
                    <w:rPr>
                      <w:noProof/>
                    </w:rPr>
                    <w:t>82</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9" o:spid="_x0000_s10245" type="#_x0000_t202" style="position:absolute;margin-left:800.3pt;margin-top:537.85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R3sA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MLUpmfodQa37nu4Z0bYhzK7UHV/J6vvGgm5aYnY0xul5NBSUgO90L70nz2d&#10;cLQF2Q2fZA1+yKORDmhsVGdzB9lAgA5lejqVxnKprMtomVwCxQqOwjgJFq50Psnmx73S5gOVHbJG&#10;jhVU3oGTw502lgzJ5ivWl5Al49xVn4sXG3Bx2gHX8NSeWRKumD/TIN2utqvYi6Nk68VBUXg35Sb2&#10;kjJcLorLYrMpwl/WbxhnLatrKqybWVhh/GeFO0p8ksRJWlpyVls4S0mr/W7DFToQEHbpPpdyODlf&#10;81/ScEmAWF6FFEZxcBulXpmsll5cxgsvXQYrLwjT2zQJ4jQuypch3TFB/z0kNOQ4XUSLSUtn0q9i&#10;C9z3NjaSdczA6OCsy/HqdIlkVoFbUbvSGsL4ZD9LhaV/TgWUey6006uV6CRWM+5G1xnh5dwHO1k/&#10;gYKVBIWBTGHugdFK9QOjAWZIjgUMOYz4RwE9YMfNbKjZ2M0GERU8zLHBaDI3ZhpLj71i+xZw5y67&#10;gT4pmdOwbaiJw7G7YCq4UI4TzI6d5//u1nnOrn8DAAD//wMAUEsDBBQABgAIAAAAIQB3m5Bp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VAJbM8VWkDqt&#10;s+eqBN42/P8f7S8AAAD//wMAUEsBAi0AFAAGAAgAAAAhALaDOJL+AAAA4QEAABMAAAAAAAAAAAAA&#10;AAAAAAAAAFtDb250ZW50X1R5cGVzXS54bWxQSwECLQAUAAYACAAAACEAOP0h/9YAAACUAQAACwAA&#10;AAAAAAAAAAAAAAAvAQAAX3JlbHMvLnJlbHNQSwECLQAUAAYACAAAACEAHDd0d7ACAACvBQAADgAA&#10;AAAAAAAAAAAAAAAuAgAAZHJzL2Uyb0RvYy54bWxQSwECLQAUAAYACAAAACEAd5uQad4AAAAPAQAA&#10;DwAAAAAAAAAAAAAAAAAKBQAAZHJzL2Rvd25yZXYueG1sUEsFBgAAAAAEAAQA8wAAABUGAAAAAA==&#10;" filled="f" stroked="f">
          <v:textbox style="mso-next-textbox:#Text Box 19;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30D5C" w:rsidRPr="00730D5C">
                  <w:rPr>
                    <w:rStyle w:val="af"/>
                    <w:b/>
                    <w:bCs/>
                    <w:noProof/>
                  </w:rPr>
                  <w:t>91</w:t>
                </w:r>
                <w:r>
                  <w:rPr>
                    <w:rStyle w:val="af"/>
                    <w:b/>
                    <w:bCs/>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21" o:spid="_x0000_s10243" type="#_x0000_t202" style="position:absolute;margin-left:800.3pt;margin-top:537.8pt;width:10.05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ZlrwIAAK8FAAAOAAAAZHJzL2Uyb0RvYy54bWysVG1vmzAQ/j5p/8Hyd8pLgQRUUiUhTJO6&#10;F6ndD3DABGtgI9sNdFP/+86mpGmrSdM2PqCzfX7unrvHd3U9di06UqmY4Bn2LzyMKC9Fxfghw9/u&#10;CmeJkdKEV6QVnGb4gSp8vXr/7mroUxqIRrQVlQhAuEqHPsON1n3quqpsaEfUhegph8NayI5oWMqD&#10;W0kyAHrXuoHnxe4gZNVLUVKlYDefDvHK4tc1LfWXulZUozbDkJu2f2n/e/N3V1ckPUjSN6x8SoP8&#10;RRYdYRyCnqByogm6l+wNVMdKKZSo9UUpOlfUNSup5QBsfO8Vm9uG9NRygeKo/lQm9f9gy8/HrxKx&#10;KsOXGHHSQYvu6KjRRowo8E15hl6l4HXbg58eYR/abKmq/kaU3xXiYtsQfqBrKcXQUFJBevame3Z1&#10;wlEGZD98EhXEIfdaWKCxlp2pHVQDATq06eHUGpNLaUIGi/gywqiEIz+Mvci2ziXpfLmXSn+gokPG&#10;yLCEzltwcrxRGmiA6+xiYnFRsLa13W/5iw1wnHYgNFw1ZyYJ28yfiZfslrtl6IRBvHNCL8+ddbEN&#10;nbjwF1F+mW+3uf9o4vph2rCqotyEmYXlh3/WuCeJT5I4SUuJllUGzqSk5GG/bSU6EhB2YT/TLEj+&#10;zM19mYY9Bi6vKPlB6G2CxCni5cIJizBykoW3dDw/2SSxFyZhXrykdMM4/XdKaMhwEgXRpKXfcvPs&#10;95YbSTumYXS0rMvw8uREUqPAHa9sazVh7WSflcKk/1wKqNjcaKtXI9FJrHrcj/Zl+NH8DvaiegAF&#10;SwEKA5nC3AOjEfIHRgPMkAxzGHIYtR85vAEzbmZDzsZ+Nggv4WKGNUaTudXTWLrvJTs0gDu/sjW8&#10;k4JZDZsHNeUABMwCpoKl8jTBzNg5X1uv5zm7+gUAAP//AwBQSwMEFAAGAAgAAAAhAIYQ+/DeAAAA&#10;DwEAAA8AAABkcnMvZG93bnJldi54bWxMj81OwzAQhO9IvIO1SNyoTSWSEOJUqBIXbhRUiZsbb+MI&#10;/0S2myZvz+YEt5nd0ey3zW52lk0Y0xC8hMeNAIa+C3rwvYSvz7eHCljKymtlg0cJCybYtbc3jap1&#10;uPoPnA65Z1TiU60kmJzHmvPUGXQqbcKInnbnEJ3KZGPPdVRXKneWb4UouFODpwtGjbg32P0cLk5C&#10;OR8Djgn3+H2eumiGpbLvi5T3d/PrC7CMc/4Lw4pP6NAS0ylcvE7Mki+onrKkRPlEas0UW1ECO62z&#10;56oA3jb8/x/tLwAAAP//AwBQSwECLQAUAAYACAAAACEAtoM4kv4AAADhAQAAEwAAAAAAAAAAAAAA&#10;AAAAAAAAW0NvbnRlbnRfVHlwZXNdLnhtbFBLAQItABQABgAIAAAAIQA4/SH/1gAAAJQBAAALAAAA&#10;AAAAAAAAAAAAAC8BAABfcmVscy8ucmVsc1BLAQItABQABgAIAAAAIQCsQTZlrwIAAK8FAAAOAAAA&#10;AAAAAAAAAAAAAC4CAABkcnMvZTJvRG9jLnhtbFBLAQItABQABgAIAAAAIQCGEPvw3gAAAA8BAAAP&#10;AAAAAAAAAAAAAAAAAAkFAABkcnMvZG93bnJldi54bWxQSwUGAAAAAAQABADzAAAAFAYAAAAA&#10;" filled="f" stroked="f">
          <v:textbox style="mso-next-textbox:#Text Box 21;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30D5C" w:rsidRPr="00730D5C">
                  <w:rPr>
                    <w:rStyle w:val="af"/>
                    <w:b/>
                    <w:bCs/>
                    <w:noProof/>
                  </w:rPr>
                  <w:t>86</w:t>
                </w:r>
                <w:r>
                  <w:rPr>
                    <w:rStyle w:val="af"/>
                    <w:b/>
                    <w:bCs/>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22" o:spid="_x0000_s10242" type="#_x0000_t202" style="position:absolute;margin-left:787pt;margin-top:538.9pt;width:10.05pt;height:1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D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IpseYZeZ6B134OeGeEe2uxS1f2drL5rJOSmJWJPb5SSQ0tJDeGF1tJ/Zjrh&#10;aAuyGz7JGvyQRyMd0NioztYOqoEAHdr0dGqNjaWyLqNlcrnAqIKnME6ChWudT7LZuFfafKCyQ1bI&#10;sYLOO3ByuNPGBkOyWcX6ErJknLvuc/HiAhSnG3ANpvbNBuGa+TMN0u1qu4q9OEq2XhwUhXdTbmIv&#10;KcPlorgsNpsi/GX9hnHWsrqmwrqZiRXGf9a4I8UnSpyopSVntYWzIWm13224QgcCxC7d50oOL2c1&#10;/2UYrgiQy6uUwigObqPUK5PV0ovLeOGly2DlBWF6myZBnMZF+TKlOybov6eEhhyni2gxcekc9Kvc&#10;Ave9zY1kHTOwOjjrcrw6KZHMMnAratdaQxif5GelsOGfSwHtnhvt+GopOpHVjLvRTUaYzHOwk/UT&#10;MFhJYBjQFPYeCK1UPzAaYIfkWMCSw4h/FDADdt3MgpqF3SwQUYFhjg1Gk7gx01p67BXbt4A7T9kN&#10;zEnJHIftQE0xHKcLtoJL5bjB7Np5/u+0znt2/RsAAP//AwBQSwMEFAAGAAgAAAAhAEYIyDDfAAAA&#10;DwEAAA8AAABkcnMvZG93bnJldi54bWxMj81OwzAQhO9IvIO1SNyoHdSSEOJUqBIXbpQKiZsbb+MI&#10;/0S2myZvz/YEtxntaHa+Zjs7yyaMaQheQrESwNB3QQ++l3D4fHuogKWsvFY2eJSwYIJte3vTqFqH&#10;i//AaZ97RiU+1UqCyXmsOU+dQafSKozo6XYK0alMNvZcR3Whcmf5oxBP3KnB0wejRtwZ7H72Zyeh&#10;nL8Cjgl3+H2aumiGpbLvi5T3d/PrC7CMc/4Lw3U+TYeWNh3D2evELPlNuSaYTEqUJVFcM5vndQHs&#10;SKoQogLeNvw/R/sLAAD//wMAUEsBAi0AFAAGAAgAAAAhALaDOJL+AAAA4QEAABMAAAAAAAAAAAAA&#10;AAAAAAAAAFtDb250ZW50X1R5cGVzXS54bWxQSwECLQAUAAYACAAAACEAOP0h/9YAAACUAQAACwAA&#10;AAAAAAAAAAAAAAAvAQAAX3JlbHMvLnJlbHNQSwECLQAUAAYACAAAACEAYJUQwq8CAACvBQAADgAA&#10;AAAAAAAAAAAAAAAuAgAAZHJzL2Uyb0RvYy54bWxQSwECLQAUAAYACAAAACEARgjIMN8AAAAPAQAA&#10;DwAAAAAAAAAAAAAAAAAJBQAAZHJzL2Rvd25yZXYueG1sUEsFBgAAAAAEAAQA8wAAABUGA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577E5B" w:rsidRPr="00577E5B">
                  <w:rPr>
                    <w:rStyle w:val="af"/>
                    <w:b/>
                    <w:bCs/>
                    <w:noProof/>
                  </w:rPr>
                  <w:t>93</w:t>
                </w:r>
                <w:r>
                  <w:rPr>
                    <w:rStyle w:val="af"/>
                    <w:b/>
                    <w:bCs/>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23" o:spid="_x0000_s10241" type="#_x0000_t202" style="position:absolute;margin-left:532.45pt;margin-top:784.7pt;width:10.05pt;height:1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Forg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MBKkgxY9sNGgWzmi6NKWZ+h1Blr3PeiZEe6tqk1V93eSftdIyE1DxJ7dKCWHhpEKwgutpf/MdMLR&#10;FmQ3fJIV+CGPRjqgsVadBYRqIECHNj2dWmNjodZltEwuFxhReArjJFi41vkkm417pc0HJjtkhRwr&#10;6LwDJ4c7bWwwJJtVrC8hS962rvuteHEBitMNuAZT+2aDcM38mQbpdrVdxV4cJVsvDorCuyk3sZeU&#10;4XJRXBabTRH+sn7DOGt4VTFh3czECuM/a9yR4hMlTtTSsuWVhbMhabXfbVqFDgSIXbrPlRxezmr+&#10;yzBcESCXVymFURzcRqlXJqulF5fxwkuXwcoLwvQ2TYI4jYvyZUp3XLB/TwkNOU4X0WLi0jnoV7kF&#10;7nubG8k6bmB1tLzL8eqkRDLLwK2oXGsN4e0kPyuFDf9cCmj33GjHV0vRiaxm3I3TZCznOdjJ6gkY&#10;rCQwDGgKew+ERqofGA2wQ3IsYMlh1H4UMAN23cyCmoXdLBBBwTDHBqNJ3JhpLT32iu8bwJ2n7Abm&#10;pOSOw3agphiO0wVbwaVy3GB27Tz/d1rnPbv+DQAA//8DAFBLAwQUAAYACAAAACEAa5NGq+AAAAAP&#10;AQAADwAAAGRycy9kb3ducmV2LnhtbEyPzU7DMBCE70i8g7VI3KhNlYYkxKlQJS7cKAiJmxtvkwj/&#10;RLabJm/P5gS3nd3R7Df1fraGTRji4J2Ex40Ahq71enCdhM+P14cCWEzKaWW8QwkLRtg3tze1qrS/&#10;unecjqljFOJipST0KY0V57Ht0aq48SM6up19sCqRDB3XQV0p3Bq+FSLnVg2OPvRqxEOP7c/xYiU8&#10;zV8ex4gH/D5PbeiHpTBvi5T3d/PLM7CEc/ozw4pP6NAQ08lfnI7MkBZ5VpKXpl1eZsBWjyh2VPC0&#10;7sptBryp+f8ezS8AAAD//wMAUEsBAi0AFAAGAAgAAAAhALaDOJL+AAAA4QEAABMAAAAAAAAAAAAA&#10;AAAAAAAAAFtDb250ZW50X1R5cGVzXS54bWxQSwECLQAUAAYACAAAACEAOP0h/9YAAACUAQAACwAA&#10;AAAAAAAAAAAAAAAvAQAAX3JlbHMvLnJlbHNQSwECLQAUAAYACAAAACEA2xORaK4CAACvBQAADgAA&#10;AAAAAAAAAAAAAAAuAgAAZHJzL2Uyb0RvYy54bWxQSwECLQAUAAYACAAAACEAa5NGq+AAAAAPAQAA&#10;DwAAAAAAAAAAAAAAAAAIBQAAZHJzL2Rvd25yZXYueG1sUEsFBgAAAAAEAAQA8wAAABUGA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577E5B" w:rsidRPr="00577E5B">
                  <w:rPr>
                    <w:rStyle w:val="af"/>
                    <w:b/>
                    <w:bCs/>
                    <w:noProof/>
                  </w:rPr>
                  <w:t>95</w:t>
                </w:r>
                <w:r>
                  <w:rPr>
                    <w:rStyle w:val="af"/>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537744"/>
      <w:docPartObj>
        <w:docPartGallery w:val="Page Numbers (Bottom of Page)"/>
        <w:docPartUnique/>
      </w:docPartObj>
    </w:sdtPr>
    <w:sdtContent>
      <w:p w:rsidR="00D76467" w:rsidRDefault="00D76467">
        <w:pPr>
          <w:pStyle w:val="af9"/>
          <w:jc w:val="right"/>
        </w:pPr>
        <w:r w:rsidRPr="00161057">
          <w:rPr>
            <w:sz w:val="20"/>
          </w:rPr>
          <w:fldChar w:fldCharType="begin"/>
        </w:r>
        <w:r w:rsidRPr="00161057">
          <w:rPr>
            <w:sz w:val="20"/>
          </w:rPr>
          <w:instrText>PAGE   \* MERGEFORMAT</w:instrText>
        </w:r>
        <w:r w:rsidRPr="00161057">
          <w:rPr>
            <w:sz w:val="20"/>
          </w:rPr>
          <w:fldChar w:fldCharType="separate"/>
        </w:r>
        <w:r w:rsidR="007F3D9A">
          <w:rPr>
            <w:noProof/>
            <w:sz w:val="20"/>
          </w:rPr>
          <w:t>47</w:t>
        </w:r>
        <w:r w:rsidRPr="00161057">
          <w:rPr>
            <w:sz w:val="20"/>
          </w:rPr>
          <w:fldChar w:fldCharType="end"/>
        </w:r>
      </w:p>
    </w:sdtContent>
  </w:sdt>
  <w:p w:rsidR="00D76467" w:rsidRDefault="00D76467">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15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8" o:spid="_x0000_s10256" type="#_x0000_t202" style="position:absolute;margin-left:555.25pt;margin-top:784.5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6R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LsKIkw569EhHje7EiGJTnqFXKWg99KCnR7gGVZuq6u9F+V0hLjYN4Xt6K6UYGkoqCM83lu4L0wlH&#10;GZDd8ElU4IY8aWGBxlp2pnZQDQTo0KbnU2tMKKVxGSyj6wVGJTz5YeQtbOtcks7GvVT6AxUdMkKG&#10;JXTegpPDvdImGJLOKsYXFwVrW9v9lr+6AMXpBlyDqXkzQdhm/ky8ZBtv49AJg2jrhF6eO7fFJnSi&#10;wl8u8ut8s8n9X8avH6YNqyrKjZuZWH74Z407UnyixIlaSrSsMnAmJCX3u00r0YEAsQv72ZLDy1nN&#10;fR2GLQLkcpGSH4TeXZA4RRQvnbAIF06y9GLH85O7JPLCJMyL1yndM07/PSU0ZDhZBIuJS+egL3Lz&#10;7Pc2N5J2TMPqaFmX4fikRFLDwC2vbGs1Ye0kvyiFCf9cCmj33GjLV0PRiax63I12MoJ5DHaiegYC&#10;SwEEA5bC2gOhEfIHRgOskAxz2HEYtR85jIDZNrMgZ2E3C4SXYJhhjdEkbvS0lZ56yfYN4M5Ddgtj&#10;UjBLYTNPUwzH4YKlYDM5LjCzdV7+W63zml3/BgAA//8DAFBLAwQUAAYACAAAACEA3GL7DeAAAAAP&#10;AQAADwAAAGRycy9kb3ducmV2LnhtbEyPwU7DMBBE70j8g7VI3KjtooY2xKlQJS7cKAiJmxtv4wh7&#10;HcVumvw9zgluO7uj2TfVfvKOjTjELpACuRLAkJpgOmoVfH68PmyBxaTJaBcIFcwYYV/f3lS6NOFK&#10;7zgeU8tyCMVSK7Ap9SXnsbHodVyFHinfzmHwOmU5tNwM+prDveNrIQrudUf5g9U9Hiw2P8eLV/A0&#10;fQXsIx7w+zw2g+3mrXublbq/m16egSWc0p8ZFvyMDnVmOoULmchc1lKKTfbmaVPsJLDFIx9FAey0&#10;7HZrCbyu+P8e9S8AAAD//wMAUEsBAi0AFAAGAAgAAAAhALaDOJL+AAAA4QEAABMAAAAAAAAAAAAA&#10;AAAAAAAAAFtDb250ZW50X1R5cGVzXS54bWxQSwECLQAUAAYACAAAACEAOP0h/9YAAACUAQAACwAA&#10;AAAAAAAAAAAAAAAvAQAAX3JlbHMvLnJlbHNQSwECLQAUAAYACAAAACEAYwxOka4CAACuBQAADgAA&#10;AAAAAAAAAAAAAAAuAgAAZHJzL2Uyb0RvYy54bWxQSwECLQAUAAYACAAAACEA3GL7DeAAAAAPAQAA&#10;DwAAAAAAAAAAAAAAAAAIBQAAZHJzL2Rvd25yZXYueG1sUEsFBgAAAAAEAAQA8wAAABUGAAAAAA==&#10;" filled="f" stroked="f">
          <v:textbox style="mso-next-textbox:#Text Box 8;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F3D9A" w:rsidRPr="007F3D9A">
                  <w:rPr>
                    <w:rStyle w:val="ac"/>
                    <w:b/>
                    <w:bCs/>
                    <w:noProof/>
                  </w:rPr>
                  <w:t>54</w:t>
                </w:r>
                <w:r>
                  <w:rPr>
                    <w:rStyle w:val="ac"/>
                    <w:b/>
                    <w:bCs/>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9" o:spid="_x0000_s10255" type="#_x0000_t202" style="position:absolute;margin-left:555.2pt;margin-top:790.8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I4rwIAAK4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aLUpmfodQZW9z3YmRGOwdSFqvs7WX3XSMhNS8Se3iglh5aSGuiF9qX/7OmE&#10;oy3Ibvgka3BDHo10QGOjOps7yAYCdCjT06k0lkplXUbL5BIYVnAVxkmwcKXzSTY/7pU2H6jskN3k&#10;WEHlHTg53GljyZBsNrG+hCwZ5676XLw4AMPpBFzDU3tnSbhi/kyDdLvarmIvjpKtFwdF4d2Um9hL&#10;ynC5KC6LzaYIf1m/YZy1rK6psG5mYYXxnxXuKPFJEidpaclZbeEsJa32uw1X6EBA2KX7XMrh5mzm&#10;v6ThkgCxvAopjOLgNkq9MlktvbiMF166DFZeEKa3aRLEaVyUL0O6Y4L+e0hoyHG6iBaTls6kX8UW&#10;uO9tbCTrmIHRwVmX49XJiGRWgVtRu9Iawvi0f5YKS/+cCij3XGinVyvRSaxm3I2uMy7nNtjJ+gkE&#10;rCQIDFQKYw82rVQ/MBpghORYwIzDiH8U0AJ22swbNW9284aICh7m2GA0bTdmmkqPvWL7FnDnJruB&#10;NimZk7Dtp4nDsblgKLhIjgPMTp3n/87qPGbXvwEAAP//AwBQSwMEFAAGAAgAAAAhAH1XwRLfAAAA&#10;DwEAAA8AAABkcnMvZG93bnJldi54bWxMj81OwzAQhO9IvIO1SNyobWhDFOJUqBIXbpQKiZsbb+MI&#10;/0SxmyZvz/YEtxntp9mZejt7xyYcUx+DArkSwDC00fShU3D4fHsogaWsg9EuBlSwYIJtc3tT68rE&#10;S/jAaZ87RiEhVVqBzXmoOE+tRa/TKg4Y6HaKo9eZ7NhxM+oLhXvHH4UouNd9oA9WD7iz2P7sz17B&#10;8/wVcUi4w+/T1I62X0r3vih1fze/vgDLOOc/GK71qTo01OkYz8Ek5shLKdbEktqUsgB2ZeST2AA7&#10;kirEugDe1Pz/juYXAAD//wMAUEsBAi0AFAAGAAgAAAAhALaDOJL+AAAA4QEAABMAAAAAAAAAAAAA&#10;AAAAAAAAAFtDb250ZW50X1R5cGVzXS54bWxQSwECLQAUAAYACAAAACEAOP0h/9YAAACUAQAACwAA&#10;AAAAAAAAAAAAAAAvAQAAX3JlbHMvLnJlbHNQSwECLQAUAAYACAAAACEAFBiSOK8CAACuBQAADgAA&#10;AAAAAAAAAAAAAAAuAgAAZHJzL2Uyb0RvYy54bWxQSwECLQAUAAYACAAAACEAfVfBEt8AAAAPAQAA&#10;DwAAAAAAAAAAAAAAAAAJBQAAZHJzL2Rvd25yZXYueG1sUEsFBgAAAAAEAAQA8wAAABUGA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F3D9A" w:rsidRPr="007F3D9A">
                  <w:rPr>
                    <w:rStyle w:val="ac"/>
                    <w:b/>
                    <w:bCs/>
                    <w:noProof/>
                  </w:rPr>
                  <w:t>58</w:t>
                </w:r>
                <w:r>
                  <w:rPr>
                    <w:rStyle w:val="ac"/>
                    <w:b/>
                    <w:bC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0" o:spid="_x0000_s10254" type="#_x0000_t202" style="position:absolute;margin-left:555.2pt;margin-top:790.8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Z2sA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0DuCkaAd9OiBjQbdyhGFrj5Dr1Nwu+/B0YywD74uV93fyfK7RkJuGir27EYpOTSMVsAvtJX1n121&#10;HdGptiC74ZOsIA59NNIBjbXqbPGgHAjQoU9Pp95YLqUNGS3jywVGJRyFJA4WjptP0/lyr7T5wGSH&#10;rJFhBa134PRwp40lQ9PZxcYSsuBt69rfihcb4DjtQGi4as8sCdfNn0mQbFfbFfFIFG89EuS5d1Ns&#10;iBcX4XKRX+abTR7+snFDkja8qpiwYWZlheTPOnfU+KSJk7a0bHll4Swlrfa7TavQgYKyC/e5ksPJ&#10;2c1/ScMVAXJ5lVIYkeA2SrwiXi09UpCFlyyDlReEyW0SByQhefEypTsu2L+nhIYMJ4toMWnpTPpV&#10;boH73uZG044bmB0t7zK8OjnR1CpwKyrXWkN5O9nPSmHpn0sB7Z4b7fRqJTqJ1Yy70T0NYqNb+e5k&#10;9QQCVhIEBiqFuQdGI9UPjAaYIRkWMOQwaj8KeAJ23MyGmo3dbFBRwsUMG4wmc2OmsfTYK75vAHd+&#10;ZDfwTAruJHzmcHxcMBVcJscJZsfO83/ndZ6z698AAAD//wMAUEsDBBQABgAIAAAAIQB9V8ES3wAA&#10;AA8BAAAPAAAAZHJzL2Rvd25yZXYueG1sTI/NTsMwEITvSLyDtUjcqG1oQxTiVKgSF26UCombG2/j&#10;CP9EsZsmb8/2BLcZ7afZmXo7e8cmHFMfgwK5EsAwtNH0oVNw+Hx7KIGlrIPRLgZUsGCCbXN7U+vK&#10;xEv4wGmfO0YhIVVagc15qDhPrUWv0yoOGOh2iqPXmezYcTPqC4V7xx+FKLjXfaAPVg+4s9j+7M9e&#10;wfP8FXFIuMPv09SOtl9K974odX83v74AyzjnPxiu9ak6NNTpGM/BJObISynWxJLalLIAdmXkk9gA&#10;O5IqxLoA3tT8/47mFwAA//8DAFBLAQItABQABgAIAAAAIQC2gziS/gAAAOEBAAATAAAAAAAAAAAA&#10;AAAAAAAAAABbQ29udGVudF9UeXBlc10ueG1sUEsBAi0AFAAGAAgAAAAhADj9If/WAAAAlAEAAAsA&#10;AAAAAAAAAAAAAAAALwEAAF9yZWxzLy5yZWxzUEsBAi0AFAAGAAgAAAAhANbCRnawAgAArwUAAA4A&#10;AAAAAAAAAAAAAAAALgIAAGRycy9lMm9Eb2MueG1sUEsBAi0AFAAGAAgAAAAhAH1XwRLfAAAADwEA&#10;AA8AAAAAAAAAAAAAAAAACgUAAGRycy9kb3ducmV2LnhtbFBLBQYAAAAABAAEAPMAAAAWBg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007F3D9A" w:rsidRPr="007F3D9A">
                  <w:rPr>
                    <w:rStyle w:val="ac"/>
                    <w:b/>
                    <w:bCs/>
                    <w:noProof/>
                  </w:rPr>
                  <w:t>59</w:t>
                </w:r>
                <w:r>
                  <w:rPr>
                    <w:rStyle w:val="ac"/>
                    <w:b/>
                    <w:bCs/>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2" o:spid="_x0000_s10252" type="#_x0000_t202" style="position:absolute;margin-left:555.25pt;margin-top:784.5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ak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yj8FO1k9A&#10;YCWBYMBS2HsgtFL9wGiAHZJjAUsOI/5RwAjYdTMLahZ2s0BEBYY5NhhN4sZMa+mxV2zfAu48ZDcw&#10;JiVzFLbzNMVwHC7YCi6T4waza+f5v9M679n1bwAAAP//AwBQSwMEFAAGAAgAAAAhANxi+w3gAAAA&#10;DwEAAA8AAABkcnMvZG93bnJldi54bWxMj8FOwzAQRO9I/IO1SNyo7aKGNsSpUCUu3CgIiZsbb+MI&#10;ex3Fbpr8Pc4Jbju7o9k31X7yjo04xC6QArkSwJCaYDpqFXx+vD5sgcWkyWgXCBXMGGFf395UujTh&#10;Su84HlPLcgjFUiuwKfUl57Gx6HVchR4p385h8DplObTcDPqaw73jayEK7nVH+YPVPR4sNj/Hi1fw&#10;NH0F7CMe8Ps8NoPt5q17m5W6v5tenoElnNKfGRb8jA51ZjqFC5nIXNZSik325mlT7CSwxSMfRQHs&#10;tOx2awm8rvj/HvUvAAAA//8DAFBLAQItABQABgAIAAAAIQC2gziS/gAAAOEBAAATAAAAAAAAAAAA&#10;AAAAAAAAAABbQ29udGVudF9UeXBlc10ueG1sUEsBAi0AFAAGAAgAAAAhADj9If/WAAAAlAEAAAsA&#10;AAAAAAAAAAAAAAAALwEAAF9yZWxzLy5yZWxzUEsBAi0AFAAGAAgAAAAhAIIkFqSvAgAArwUAAA4A&#10;AAAAAAAAAAAAAAAALgIAAGRycy9lMm9Eb2MueG1sUEsBAi0AFAAGAAgAAAAhANxi+w3gAAAADwEA&#10;AA8AAAAAAAAAAAAAAAAACQUAAGRycy9kb3ducmV2LnhtbFBLBQYAAAAABAAEAPMAAAAWBgAAAAA=&#10;" filled="f" stroked="f">
          <v:textbox style="mso-fit-shape-to-text:t" inset="0,0,0,0">
            <w:txbxContent>
              <w:p w:rsidR="00D76467" w:rsidRDefault="00D76467">
                <w:pPr>
                  <w:pStyle w:val="ab"/>
                  <w:shd w:val="clear" w:color="auto" w:fill="auto"/>
                  <w:spacing w:line="240" w:lineRule="auto"/>
                </w:pPr>
                <w:r w:rsidRPr="005B4B43">
                  <w:fldChar w:fldCharType="begin"/>
                </w:r>
                <w:r>
                  <w:instrText xml:space="preserve"> PAGE \* MERGEFORMAT </w:instrText>
                </w:r>
                <w:r w:rsidRPr="005B4B43">
                  <w:fldChar w:fldCharType="separate"/>
                </w:r>
                <w:r w:rsidRPr="006A4288">
                  <w:rPr>
                    <w:rStyle w:val="ac"/>
                    <w:b/>
                    <w:bCs/>
                    <w:noProof/>
                  </w:rPr>
                  <w:t>65</w:t>
                </w:r>
                <w:r>
                  <w:rPr>
                    <w:rStyle w:val="ac"/>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97" w:rsidRDefault="00E95297">
      <w:r>
        <w:separator/>
      </w:r>
    </w:p>
  </w:footnote>
  <w:footnote w:type="continuationSeparator" w:id="0">
    <w:p w:rsidR="00E95297" w:rsidRDefault="00E95297">
      <w:r>
        <w:continuationSeparator/>
      </w:r>
    </w:p>
  </w:footnote>
  <w:footnote w:id="1">
    <w:p w:rsidR="00D76467" w:rsidRDefault="00D76467">
      <w:pPr>
        <w:pStyle w:val="a8"/>
        <w:shd w:val="clear" w:color="auto" w:fill="auto"/>
        <w:tabs>
          <w:tab w:val="left" w:pos="422"/>
        </w:tabs>
      </w:pPr>
      <w:r>
        <w:footnoteRef/>
      </w:r>
      <w:r>
        <w:tab/>
        <w:t>- количество домов, подлежащих оснащению приборами учета</w:t>
      </w:r>
    </w:p>
    <w:p w:rsidR="00D76467" w:rsidRDefault="00D76467">
      <w:pPr>
        <w:pStyle w:val="a8"/>
        <w:shd w:val="clear" w:color="auto" w:fill="auto"/>
        <w:ind w:right="160"/>
      </w:pPr>
      <w:r>
        <w:t>коммунальных ресурсов, откорректировано в соответствии с приказом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7" o:spid="_x0000_s10257" type="#_x0000_t202" style="position:absolute;margin-left:101.15pt;margin-top:62.65pt;width:59.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5o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LjDjpoEcPdNToVoxoacoz9CoFr/se/PQI2+Bqqar+TpTfFOJi0xC+p2spxdBQUkF6vrnpXlyd&#10;cJQB2Q0fRQVhyKMWFmisZWdqB9VAgA5tejq1xqRSwuYyDKMQTko48uMkjkIbgaTz5V4q/Z6KDhkj&#10;wxI6b8HJ4U5pkwxJZxcTi4uCta3tfsufbYDjtAOh4ao5M0nYZv5IvGQbb+PACRbR1gm8PHfWxSZw&#10;osJfhvm7fLPJ/Z8mrh+kDasqyk2YWVh+8GeNO0p8ksRJWkq0rDJwJiUl97tNK9GBgLAL+x0LcuHm&#10;Pk/DFgG4vKDkLwLvdpE4RRQvnaAIQidZerHj+cltEnlBEuTFc0p3jNN/p4SGDCfhIpy09Ftunv1e&#10;cyNpxzSMjpZ1GY5PTiQ1CtzyyrZWE9ZO9kUpTPrnUkC750ZbvRqJTmLV426cXoaJbrS8E9UTCFgK&#10;EBhoEcYeGI2Q3zEaYIRkmMOMw6j9wOEJmGkzG3I2drNBeAkXM6wxmsyNnqbSYy/ZvgHc+ZGt4ZkU&#10;zEr4nMPxccFQsEyOA8xMnct/63Ues6tfAA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AeuQ5oqwIAAK4FAAAOAAAAAAAAAAAA&#10;AAAAAC4CAABkcnMvZTJvRG9jLnhtbFBLAQItABQABgAIAAAAIQC7sH/O3AAAAAsBAAAPAAAAAAAA&#10;AAAAAAAAAAUFAABkcnMvZG93bnJldi54bWxQSwUGAAAAAAQABADzAAAADgYAAAAA&#10;" filled="f" stroked="f">
          <v:textbox style="mso-next-textbox:#Text Box 7;mso-fit-shape-to-text:t" inset="0,0,0,0">
            <w:txbxContent>
              <w:p w:rsidR="00D76467" w:rsidRDefault="00D76467">
                <w:pPr>
                  <w:pStyle w:val="ab"/>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1" o:spid="_x0000_s10253" type="#_x0000_t202" style="position:absolute;margin-left:101.15pt;margin-top:62.65pt;width:59.5pt;height:14.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24qwIAAK8FAAAOAAAAZHJzL2Uyb0RvYy54bWysVG1vmzAQ/j5p/8HydwqkQAC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27xIiTDnr0QEeNbsWIfN/UZ+hVCm73PTjqEfbB1+aq+jtRfleIi3VD+I7eSCmGhpIK+Nmb7snV&#10;CUcZkO3wSVQQhzxqYYHGWnameFAOBOjQp6djbwyXEjaXYRiFcFLCkR8ncRQabi5J58u9VPoDFR0y&#10;RoYltN6Ck/2d0pPr7GJicVGwtrXtb/nZBmBOOxAarpozQ8J282fiJZt4EwdOsIg2TuDluXNTrAMn&#10;KvxlmF/m63XuP5u4fpA2rKooN2FmZfnBn3XuoPFJE0dtKdGyysAZSkrututWoj0BZRf2OxTkxM09&#10;p2HrBbm8SslfBN7tInGKKF46QRGETrL0Ysfzk9sk8oIkyIvzlO4Yp/+eEhoynISLcNLSb3Pz7Pc2&#10;N5J2TMPsaFmX4fjoRFKjwA2vbGs1Ye1kn5TC0H8pBbR7brTVq5HoJFY9bkf7NKzUjJa3onoCAUsB&#10;AgMtwtwDoxHyB0YDzJAMcxhyGLUfOTwBM25mQ87GdjYIL+FihjVGk7nW01h67CXbNYA7P7IbeCYF&#10;sxJ+4QD8zQKmgs3kMMHM2DldW6+XObv6BQ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BQVX24qwIAAK8FAAAOAAAAAAAAAAAA&#10;AAAAAC4CAABkcnMvZTJvRG9jLnhtbFBLAQItABQABgAIAAAAIQC7sH/O3AAAAAsBAAAPAAAAAAAA&#10;AAAAAAAAAAUFAABkcnMvZG93bnJldi54bWxQSwUGAAAAAAQABADzAAAADgYAAAAA&#10;" filled="f" stroked="f">
          <v:textbox style="mso-fit-shape-to-text:t" inset="0,0,0,0">
            <w:txbxContent>
              <w:p w:rsidR="00D76467" w:rsidRDefault="00D76467">
                <w:pPr>
                  <w:pStyle w:val="ab"/>
                  <w:shd w:val="clear" w:color="auto" w:fill="auto"/>
                  <w:spacing w:line="240" w:lineRule="auto"/>
                </w:pPr>
                <w:r>
                  <w:rPr>
                    <w:rStyle w:val="13pt"/>
                  </w:rPr>
                  <w:t>Таблица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5" o:spid="_x0000_s10249" type="#_x0000_t202" style="position:absolute;margin-left:147.95pt;margin-top:60pt;width:408.1pt;height:16.1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7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cYCdJBi+7paNCNHFG4sOUZep2B110PfmaEfWizo6r7W1l900jITUvEnl4rJYeWkhrSC+1N/+zq&#10;hKMtyG74KGuIQx6MdEBjozpbO6gGAnRo0+OpNTaXCjYXYRIlKziq4CwK4hhsG4Jk8+1eafOeyg5Z&#10;I8cKWu/QyeFWm8l1drHBhCwZ57BPMi6ebQDmtAOx4ao9s1m4bv5Ig3SbbJPYi6Pl1ouDovCuy03s&#10;LctwtSjeFZtNEf60ccM4a1ldU2HDzMoK4z/r3FHjkyZO2tKSs9rC2ZS02u82XKEDAWWX7jsW5MzN&#10;f56GqxdweUEpjOLgJkq9cpmsvLiMF166ChIvCNObdBnEaVyUzyndMkH/nRIaQHSLaDGJ6bfcAve9&#10;5kayjhmYHZx1OU5OTiSzEtyK2rXWEMYn+6wUNv2nUkC750Y7wVqNTmo14248Pg0As2LeyfoRFKwk&#10;CAy0CHMPjFaq7xgNMENyLGDIYcQ/CHgDdtzMhpqN3WwQUcHFHBuMJnNjprH00Cu2bwF3fmXX8E5K&#10;5iT8lMPxdcFUcEyOE8yOnfN/5/U0Z9e/AAAA//8DAFBLAwQUAAYACAAAACEA4+0aiN0AAAAMAQAA&#10;DwAAAGRycy9kb3ducmV2LnhtbEyPPU/DMBCGdyT+g3VIbNSJpUIb4lSoEgsbBSGxuck1jrDPke2m&#10;yb/nOsF2p/fR+1HvZu/EhDENgTSUqwIEUhu6gXoNnx+vDxsQKRvqjAuEGhZMsGtub2pTdeFC7zgd&#10;ci/YhFJlNNicx0rK1Fr0Jq3CiMTaKURvMr+xl100Fzb3TqqieJTeDMQJ1oy4t9j+HM5ew9P8FXBM&#10;uMfv09RGOywb97ZofX83vzyDyDjnPxiu9bk6NNzpGM7UJeE0qO16yygLnAPiSpSlKkEc+VorBbKp&#10;5f8RzS8AAAD//wMAUEsBAi0AFAAGAAgAAAAhALaDOJL+AAAA4QEAABMAAAAAAAAAAAAAAAAAAAAA&#10;AFtDb250ZW50X1R5cGVzXS54bWxQSwECLQAUAAYACAAAACEAOP0h/9YAAACUAQAACwAAAAAAAAAA&#10;AAAAAAAvAQAAX3JlbHMvLnJlbHNQSwECLQAUAAYACAAAACEAUQSce6sCAACvBQAADgAAAAAAAAAA&#10;AAAAAAAuAgAAZHJzL2Uyb0RvYy54bWxQSwECLQAUAAYACAAAACEA4+0aiN0AAAAMAQAADwAAAAAA&#10;AAAAAAAAAAAFBQAAZHJzL2Rvd25yZXYueG1sUEsFBgAAAAAEAAQA8wAAAA8GAAAAAA==&#10;" filled="f" stroked="f">
          <v:textbox style="mso-fit-shape-to-text:t" inset="0,0,0,0">
            <w:txbxContent>
              <w:p w:rsidR="00D76467" w:rsidRDefault="00D76467">
                <w:pPr>
                  <w:pStyle w:val="ab"/>
                  <w:shd w:val="clear" w:color="auto" w:fill="auto"/>
                  <w:spacing w:line="240" w:lineRule="auto"/>
                </w:pPr>
                <w:r>
                  <w:rPr>
                    <w:rStyle w:val="14pt"/>
                    <w:b/>
                    <w:bCs/>
                  </w:rPr>
                  <w:t xml:space="preserve">6.7. Инвестиционные проекты по теплоснабжению </w:t>
                </w:r>
                <w:r w:rsidR="00730D5C">
                  <w:rPr>
                    <w:rStyle w:val="14pt"/>
                    <w:b/>
                    <w:bCs/>
                  </w:rPr>
                  <w:t>Старомышастовского</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17" o:spid="_x0000_s10247" type="#_x0000_t202" style="position:absolute;margin-left:88.95pt;margin-top:87.3pt;width:655.2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IJ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j8pSnP0KsUvO578NMj7EObLVXV34nyu0JcrBvCd/RGSjE0lFSQnm9uuidX&#10;JxxlQLbDJ1FBHPKohQUaa9mZ2kE1EKBDm56OrTG5lLAZXwZ+tFxgVMKZHydxtLAhSDrf7qXSH6jo&#10;kDEyLKH1Fp3s75Q22ZB0djHBuChY29r2t/xsAxynHYgNV82ZycJ282fiJZt4E4dOGEQbJ/Ty3Lkp&#10;1qETFf5ykV/m63XuP5u4fpg2rKooN2FmZfnhn3XuoPFJE0dtKdGyysCZlJTcbdetRHsCyi7sdyjI&#10;iZt7noYtAnB5RckPQu82SJwiipdOWIQLJ1l6seP5yW0SeWES5sU5pTvG6b9TQkOGk0WwmMT0W26e&#10;/d5yI2nHNMyOlnUgj6MTSY0EN7yyrdWEtZN9UgqT/kspoN1zo61gjUYntepxO9qn4Vs5GzVvRfUE&#10;EpYCFAY6hcEHRiPkD4wGGCIZ5jDlMGo/cngEZt7MhpyN7WwQXsLFDGuMJnOtp7n02Eu2awB3fmY3&#10;8FAKZjX8ksPhecFYsFQOI8zMndN/6/UyaFe/AAAA//8DAFBLAwQUAAYACAAAACEAqJZXsd4AAAAM&#10;AQAADwAAAGRycy9kb3ducmV2LnhtbEyPwU7DMAyG70i8Q2QkbizdVNZSmk5oEhdujAmJW9Z4TbXE&#10;qZKsa9+e9AQ3//Kn35/r3WQNG9GH3pGA9SoDhtQ61VMn4Pj1/lQCC1GSksYRCpgxwK65v6tlpdyN&#10;PnE8xI6lEgqVFKBjHCrOQ6vRyrByA1LanZ23MqboO668vKVya/gmy7bcyp7SBS0H3GtsL4erFVBM&#10;3w6HgHv8OY+t1/1cmo9ZiMeH6e0VWMQp/sGw6Cd1aJLTyV1JBWZSLoqXhC5DvgW2EHlZ5sBOAjZZ&#10;/gy8qfn/J5pfAAAA//8DAFBLAQItABQABgAIAAAAIQC2gziS/gAAAOEBAAATAAAAAAAAAAAAAAAA&#10;AAAAAABbQ29udGVudF9UeXBlc10ueG1sUEsBAi0AFAAGAAgAAAAhADj9If/WAAAAlAEAAAsAAAAA&#10;AAAAAAAAAAAALwEAAF9yZWxzLy5yZWxzUEsBAi0AFAAGAAgAAAAhAGYisgmuAgAAsAUAAA4AAAAA&#10;AAAAAAAAAAAALgIAAGRycy9lMm9Eb2MueG1sUEsBAi0AFAAGAAgAAAAhAKiWV7HeAAAADAEAAA8A&#10;AAAAAAAAAAAAAAAACAUAAGRycy9kb3ducmV2LnhtbFBLBQYAAAAABAAEAPMAAAATBgAAAAA=&#10;" filled="f" stroked="f">
          <v:textbox style="mso-fit-shape-to-text:t" inset="0,0,0,0">
            <w:txbxContent>
              <w:p w:rsidR="00D76467" w:rsidRDefault="00D76467">
                <w:pPr>
                  <w:pStyle w:val="ab"/>
                  <w:shd w:val="clear" w:color="auto" w:fill="auto"/>
                  <w:spacing w:line="240" w:lineRule="auto"/>
                </w:pPr>
                <w:r>
                  <w:rPr>
                    <w:rStyle w:val="13pt0"/>
                  </w:rPr>
                  <w:t xml:space="preserve">Программа инвестиционных мероприятий по водоснабжению и водоотведению </w:t>
                </w:r>
                <w:r w:rsidR="00730D5C">
                  <w:rPr>
                    <w:rStyle w:val="13pt0"/>
                  </w:rPr>
                  <w:t>Старомышастовског</w:t>
                </w:r>
                <w:r>
                  <w:rPr>
                    <w:rStyle w:val="13pt0"/>
                  </w:rPr>
                  <w:t xml:space="preserve">о сельского поселения </w:t>
                </w:r>
                <w:proofErr w:type="gramStart"/>
                <w:r>
                  <w:rPr>
                    <w:rStyle w:val="13pt0"/>
                  </w:rPr>
                  <w:t>на</w:t>
                </w:r>
                <w:proofErr w:type="gram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 w:rsidR="00D76467" w:rsidRDefault="00D76467"/>
  <w:p w:rsidR="00D76467" w:rsidRDefault="00D76467"/>
  <w:p w:rsidR="00D76467" w:rsidRDefault="00D76467"/>
  <w:p w:rsidR="00D76467" w:rsidRDefault="00D76467"/>
  <w:p w:rsidR="00D76467" w:rsidRDefault="00D76467"/>
  <w:p w:rsidR="00D76467" w:rsidRDefault="00D76467"/>
  <w:p w:rsidR="00D76467" w:rsidRDefault="00D7646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rsidP="00053D44">
    <w:pPr>
      <w:pStyle w:val="11"/>
      <w:spacing w:before="200"/>
    </w:pPr>
    <w:r>
      <w:t>.  предложения по строительству, реконструкции и модернизации объектов централизованных систем электроснабжения, ОЦЕНКА ОБЪЕМОВ КАПИТАЛЬНЫХ ВЛОЖЕНИЙ</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Объемы инвестиций определены на основе определения необходимых технических мероприятий по модернизации и развитию территории Старомышастовского сельского поселения, которые сформулированы на основе анализа текущего состояния системы энергоснабжения и изучения перспектив ее долгосрочного развития. </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Данный объем инвестиций полностью включает в себя затраты на период до 2030 г., включая инвестиции в энергоснабжение новых территорий и населения, не имеющего в настоящее время электроснабжения. </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Крупные инвестиции необходимы для бесперебойного обеспечения электрической энергией всего населения и необходимостью перекладки части существующих линий электропередач к 2030 г. </w:t>
    </w:r>
  </w:p>
  <w:p w:rsidR="00D76467" w:rsidRPr="00E1513C" w:rsidRDefault="00D76467" w:rsidP="00053D44">
    <w:pPr>
      <w:rPr>
        <w:szCs w:val="28"/>
        <w:lang w:bidi="en-US"/>
      </w:rPr>
    </w:pPr>
    <w:r w:rsidRPr="00730D5C">
      <w:rPr>
        <w:rFonts w:ascii="Times New Roman" w:hAnsi="Times New Roman" w:cs="Times New Roman"/>
        <w:sz w:val="28"/>
        <w:szCs w:val="28"/>
        <w:lang w:bidi="en-US"/>
      </w:rPr>
      <w:t>В случае реализации предлагаемых мероприятий за счёт различных источников финансирования, необходимо так же отметить, что системы электроснабжения существенно не усложнятся, и их эксплуатация не потребует дополнительного финансирования и усиления</w:t>
    </w:r>
    <w:r w:rsidRPr="00E1513C">
      <w:rPr>
        <w:szCs w:val="28"/>
        <w:lang w:bidi="en-US"/>
      </w:rPr>
      <w:t xml:space="preserve"> материально-технической базы эксплуатирующей организации.</w:t>
    </w:r>
    <w:r>
      <w:rPr>
        <w:szCs w:val="28"/>
        <w:lang w:bidi="en-US"/>
      </w:rPr>
      <w:t xml:space="preserve"> </w:t>
    </w:r>
  </w:p>
  <w:p w:rsidR="00D76467" w:rsidRPr="00E1513C" w:rsidRDefault="00D76467" w:rsidP="00053D44">
    <w:pPr>
      <w:rPr>
        <w:sz w:val="20"/>
        <w:lang w:bidi="en-US"/>
      </w:rPr>
    </w:pPr>
    <w:r w:rsidRPr="00E1513C">
      <w:rPr>
        <w:szCs w:val="28"/>
        <w:lang w:bidi="en-US"/>
      </w:rPr>
      <w:t>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w:t>
    </w:r>
    <w:r>
      <w:rPr>
        <w:szCs w:val="28"/>
        <w:lang w:bidi="en-US"/>
      </w:rPr>
      <w:t xml:space="preserve"> </w:t>
    </w:r>
  </w:p>
  <w:p w:rsidR="00D76467" w:rsidRPr="00E1513C" w:rsidRDefault="00D76467" w:rsidP="00053D44">
    <w:pPr>
      <w:rPr>
        <w:szCs w:val="28"/>
        <w:lang w:bidi="en-US"/>
      </w:rPr>
    </w:pPr>
    <w:r w:rsidRPr="00E1513C">
      <w:rPr>
        <w:szCs w:val="28"/>
        <w:lang w:bidi="en-US"/>
      </w:rPr>
      <w:t xml:space="preserve">Общий объем инвестиций в реализацию схемы </w:t>
    </w:r>
    <w:r>
      <w:rPr>
        <w:szCs w:val="28"/>
        <w:lang w:bidi="en-US"/>
      </w:rPr>
      <w:t>электроснабжения</w:t>
    </w:r>
    <w:r w:rsidRPr="00E1513C">
      <w:rPr>
        <w:szCs w:val="28"/>
        <w:lang w:bidi="en-US"/>
      </w:rPr>
      <w:t xml:space="preserve"> на период </w:t>
    </w:r>
    <w:r>
      <w:rPr>
        <w:szCs w:val="28"/>
        <w:lang w:bidi="en-US"/>
      </w:rPr>
      <w:t xml:space="preserve">до </w:t>
    </w:r>
    <w:r w:rsidRPr="00E1513C">
      <w:rPr>
        <w:szCs w:val="28"/>
        <w:lang w:bidi="en-US"/>
      </w:rPr>
      <w:t>203</w:t>
    </w:r>
    <w:r>
      <w:rPr>
        <w:szCs w:val="28"/>
        <w:lang w:bidi="en-US"/>
      </w:rPr>
      <w:t>0</w:t>
    </w:r>
    <w:r w:rsidRPr="00E1513C">
      <w:rPr>
        <w:szCs w:val="28"/>
        <w:lang w:bidi="en-US"/>
      </w:rPr>
      <w:t xml:space="preserve"> </w:t>
    </w:r>
    <w:r>
      <w:rPr>
        <w:szCs w:val="28"/>
        <w:lang w:bidi="en-US"/>
      </w:rPr>
      <w:t xml:space="preserve">года </w:t>
    </w:r>
    <w:r w:rsidRPr="00E1513C">
      <w:rPr>
        <w:szCs w:val="28"/>
        <w:lang w:bidi="en-US"/>
      </w:rPr>
      <w:t xml:space="preserve">включает в себя затраты бюджетов всех уровней на инженерное обеспечение существующих объектов, </w:t>
    </w:r>
    <w:r>
      <w:rPr>
        <w:szCs w:val="28"/>
        <w:lang w:bidi="en-US"/>
      </w:rPr>
      <w:t>а также стратегических проектов</w:t>
    </w:r>
    <w:r w:rsidRPr="00E1513C">
      <w:rPr>
        <w:szCs w:val="28"/>
        <w:lang w:bidi="en-US"/>
      </w:rPr>
      <w:t>.</w:t>
    </w:r>
    <w:r>
      <w:rPr>
        <w:szCs w:val="28"/>
        <w:lang w:bidi="en-US"/>
      </w:rPr>
      <w:t xml:space="preserve"> </w:t>
    </w:r>
  </w:p>
  <w:p w:rsidR="00D76467" w:rsidRPr="00E1513C" w:rsidRDefault="00D76467" w:rsidP="00053D44">
    <w:pPr>
      <w:rPr>
        <w:sz w:val="22"/>
      </w:rPr>
    </w:pPr>
    <w:r w:rsidRPr="00E1513C">
      <w:rPr>
        <w:szCs w:val="28"/>
        <w:lang w:bidi="en-US"/>
      </w:rPr>
      <w:t xml:space="preserve">Модернизация и реконструкция существующих сооружений, направлена на повышение энергоэффективности, снижение потерь, неучтенных расходов и аварийности, обеспечение экологических норм и правил при эксплуатации системы </w:t>
    </w:r>
    <w:r>
      <w:rPr>
        <w:szCs w:val="28"/>
        <w:lang w:bidi="en-US"/>
      </w:rPr>
      <w:t xml:space="preserve">электроснабжения. </w:t>
    </w:r>
  </w:p>
  <w:p w:rsidR="00D76467" w:rsidRDefault="00D76467" w:rsidP="00053D44">
    <w:r>
      <w:t xml:space="preserve">Оценка капитальных вложений в строительство, реконструкцию и модернизацию головных объектов системы электроснабжения Старомышастовского сельского поселения представлена в таблице 5.1. </w:t>
    </w:r>
  </w:p>
  <w:p w:rsidR="00D76467" w:rsidRDefault="00D76467" w:rsidP="00053D44">
    <w:pPr>
      <w:jc w:val="right"/>
    </w:pPr>
    <w:r>
      <w:t>Таблица 5.1</w:t>
    </w:r>
  </w:p>
  <w:tbl>
    <w:tblPr>
      <w:tblStyle w:val="aff0"/>
      <w:tblW w:w="5000" w:type="pct"/>
      <w:tblLook w:val="04A0"/>
    </w:tblPr>
    <w:tblGrid>
      <w:gridCol w:w="784"/>
      <w:gridCol w:w="6484"/>
      <w:gridCol w:w="1829"/>
      <w:gridCol w:w="1982"/>
      <w:gridCol w:w="1194"/>
      <w:gridCol w:w="1969"/>
      <w:gridCol w:w="1975"/>
    </w:tblGrid>
    <w:tr w:rsidR="00D76467" w:rsidRPr="00040384" w:rsidTr="00A366BD">
      <w:tc>
        <w:tcPr>
          <w:tcW w:w="242" w:type="pct"/>
          <w:vAlign w:val="center"/>
        </w:tcPr>
        <w:p w:rsidR="00D76467" w:rsidRPr="00040384" w:rsidRDefault="00D76467" w:rsidP="00A366BD">
          <w:pPr>
            <w:jc w:val="center"/>
            <w:rPr>
              <w:b/>
              <w:sz w:val="20"/>
              <w:szCs w:val="20"/>
            </w:rPr>
          </w:pPr>
          <w:r w:rsidRPr="00040384">
            <w:rPr>
              <w:b/>
              <w:sz w:val="20"/>
              <w:szCs w:val="20"/>
            </w:rPr>
            <w:t xml:space="preserve">№ </w:t>
          </w:r>
          <w:proofErr w:type="gramStart"/>
          <w:r w:rsidRPr="00040384">
            <w:rPr>
              <w:b/>
              <w:sz w:val="20"/>
              <w:szCs w:val="20"/>
            </w:rPr>
            <w:t>п</w:t>
          </w:r>
          <w:proofErr w:type="gramEnd"/>
          <w:r w:rsidRPr="00040384">
            <w:rPr>
              <w:b/>
              <w:sz w:val="20"/>
              <w:szCs w:val="20"/>
            </w:rPr>
            <w:t>/п</w:t>
          </w:r>
        </w:p>
      </w:tc>
      <w:tc>
        <w:tcPr>
          <w:tcW w:w="1999" w:type="pct"/>
          <w:vAlign w:val="center"/>
        </w:tcPr>
        <w:p w:rsidR="00D76467" w:rsidRPr="00040384" w:rsidRDefault="00D76467" w:rsidP="00A366BD">
          <w:pPr>
            <w:jc w:val="center"/>
            <w:rPr>
              <w:b/>
              <w:sz w:val="20"/>
              <w:szCs w:val="20"/>
            </w:rPr>
          </w:pPr>
          <w:r w:rsidRPr="00040384">
            <w:rPr>
              <w:b/>
              <w:sz w:val="20"/>
              <w:szCs w:val="20"/>
            </w:rPr>
            <w:t>Наименование мероприятия</w:t>
          </w:r>
        </w:p>
      </w:tc>
      <w:tc>
        <w:tcPr>
          <w:tcW w:w="564" w:type="pct"/>
          <w:vAlign w:val="center"/>
        </w:tcPr>
        <w:p w:rsidR="00D76467" w:rsidRPr="00040384" w:rsidRDefault="00D76467" w:rsidP="00A366BD">
          <w:pPr>
            <w:jc w:val="center"/>
            <w:rPr>
              <w:b/>
              <w:sz w:val="20"/>
              <w:szCs w:val="20"/>
            </w:rPr>
          </w:pPr>
          <w:r w:rsidRPr="00040384">
            <w:rPr>
              <w:b/>
              <w:sz w:val="20"/>
              <w:szCs w:val="20"/>
            </w:rPr>
            <w:t>Ед. измерения</w:t>
          </w:r>
        </w:p>
      </w:tc>
      <w:tc>
        <w:tcPr>
          <w:tcW w:w="611" w:type="pct"/>
          <w:vAlign w:val="center"/>
        </w:tcPr>
        <w:p w:rsidR="00D76467" w:rsidRPr="00040384" w:rsidRDefault="00D76467" w:rsidP="00A366BD">
          <w:pPr>
            <w:jc w:val="center"/>
            <w:rPr>
              <w:b/>
              <w:sz w:val="20"/>
              <w:szCs w:val="20"/>
            </w:rPr>
          </w:pPr>
          <w:r>
            <w:rPr>
              <w:b/>
              <w:sz w:val="20"/>
              <w:szCs w:val="20"/>
            </w:rPr>
            <w:t>Показатель</w:t>
          </w:r>
        </w:p>
      </w:tc>
      <w:tc>
        <w:tcPr>
          <w:tcW w:w="368" w:type="pct"/>
          <w:vAlign w:val="center"/>
        </w:tcPr>
        <w:p w:rsidR="00D76467" w:rsidRPr="00040384" w:rsidRDefault="00D76467" w:rsidP="00A366BD">
          <w:pPr>
            <w:jc w:val="center"/>
            <w:rPr>
              <w:b/>
              <w:sz w:val="20"/>
              <w:szCs w:val="20"/>
            </w:rPr>
          </w:pPr>
          <w:r w:rsidRPr="00040384">
            <w:rPr>
              <w:b/>
              <w:sz w:val="20"/>
              <w:szCs w:val="20"/>
            </w:rPr>
            <w:t>Кол-во</w:t>
          </w:r>
        </w:p>
      </w:tc>
      <w:tc>
        <w:tcPr>
          <w:tcW w:w="607" w:type="pct"/>
          <w:vAlign w:val="center"/>
        </w:tcPr>
        <w:p w:rsidR="00D76467" w:rsidRPr="00040384" w:rsidRDefault="00D76467" w:rsidP="00A366BD">
          <w:pPr>
            <w:jc w:val="center"/>
            <w:rPr>
              <w:b/>
              <w:sz w:val="20"/>
              <w:szCs w:val="20"/>
            </w:rPr>
          </w:pPr>
          <w:r w:rsidRPr="00040384">
            <w:rPr>
              <w:b/>
              <w:sz w:val="20"/>
              <w:szCs w:val="20"/>
            </w:rPr>
            <w:t xml:space="preserve">Затраты, тыс. руб. </w:t>
          </w:r>
        </w:p>
      </w:tc>
      <w:tc>
        <w:tcPr>
          <w:tcW w:w="609" w:type="pct"/>
          <w:vAlign w:val="center"/>
        </w:tcPr>
        <w:p w:rsidR="00D76467" w:rsidRPr="00040384" w:rsidRDefault="00D76467" w:rsidP="00A366BD">
          <w:pPr>
            <w:jc w:val="center"/>
            <w:rPr>
              <w:b/>
              <w:sz w:val="20"/>
              <w:szCs w:val="20"/>
            </w:rPr>
          </w:pPr>
          <w:r w:rsidRPr="00040384">
            <w:rPr>
              <w:b/>
              <w:sz w:val="20"/>
              <w:szCs w:val="20"/>
            </w:rPr>
            <w:t>Сроки реализации проекта</w:t>
          </w:r>
        </w:p>
      </w:tc>
    </w:tr>
    <w:tr w:rsidR="00D76467" w:rsidRPr="008703B5" w:rsidTr="00A366BD">
      <w:tc>
        <w:tcPr>
          <w:tcW w:w="242" w:type="pct"/>
          <w:vAlign w:val="center"/>
        </w:tcPr>
        <w:p w:rsidR="00D76467" w:rsidRPr="008703B5" w:rsidRDefault="00D76467" w:rsidP="00A366BD">
          <w:pPr>
            <w:jc w:val="center"/>
            <w:rPr>
              <w:sz w:val="20"/>
              <w:szCs w:val="20"/>
            </w:rPr>
          </w:pPr>
          <w:r w:rsidRPr="008703B5">
            <w:rPr>
              <w:sz w:val="20"/>
              <w:szCs w:val="20"/>
            </w:rPr>
            <w:t>1</w:t>
          </w:r>
        </w:p>
      </w:tc>
      <w:tc>
        <w:tcPr>
          <w:tcW w:w="1999" w:type="pct"/>
          <w:vAlign w:val="center"/>
        </w:tcPr>
        <w:p w:rsidR="00D76467" w:rsidRPr="008703B5" w:rsidRDefault="00D76467" w:rsidP="00A366BD">
          <w:pPr>
            <w:jc w:val="center"/>
            <w:rPr>
              <w:sz w:val="20"/>
              <w:szCs w:val="20"/>
            </w:rPr>
          </w:pPr>
          <w:r w:rsidRPr="008703B5">
            <w:rPr>
              <w:sz w:val="20"/>
              <w:szCs w:val="20"/>
            </w:rPr>
            <w:t>2</w:t>
          </w:r>
        </w:p>
      </w:tc>
      <w:tc>
        <w:tcPr>
          <w:tcW w:w="564" w:type="pct"/>
          <w:vAlign w:val="center"/>
        </w:tcPr>
        <w:p w:rsidR="00D76467" w:rsidRPr="008703B5" w:rsidRDefault="00D76467" w:rsidP="00A366BD">
          <w:pPr>
            <w:jc w:val="center"/>
            <w:rPr>
              <w:sz w:val="20"/>
              <w:szCs w:val="20"/>
            </w:rPr>
          </w:pPr>
          <w:r w:rsidRPr="008703B5">
            <w:rPr>
              <w:sz w:val="20"/>
              <w:szCs w:val="20"/>
            </w:rPr>
            <w:t>3</w:t>
          </w:r>
        </w:p>
      </w:tc>
      <w:tc>
        <w:tcPr>
          <w:tcW w:w="611" w:type="pct"/>
          <w:vAlign w:val="center"/>
        </w:tcPr>
        <w:p w:rsidR="00D76467" w:rsidRPr="008703B5" w:rsidRDefault="00D76467" w:rsidP="00A366BD">
          <w:pPr>
            <w:jc w:val="center"/>
            <w:rPr>
              <w:sz w:val="20"/>
              <w:szCs w:val="20"/>
            </w:rPr>
          </w:pPr>
          <w:r w:rsidRPr="008703B5">
            <w:rPr>
              <w:sz w:val="20"/>
              <w:szCs w:val="20"/>
            </w:rPr>
            <w:t>4</w:t>
          </w:r>
        </w:p>
      </w:tc>
      <w:tc>
        <w:tcPr>
          <w:tcW w:w="368" w:type="pct"/>
          <w:vAlign w:val="center"/>
        </w:tcPr>
        <w:p w:rsidR="00D76467" w:rsidRPr="008703B5" w:rsidRDefault="00D76467" w:rsidP="00A366BD">
          <w:pPr>
            <w:jc w:val="center"/>
            <w:rPr>
              <w:sz w:val="20"/>
              <w:szCs w:val="20"/>
            </w:rPr>
          </w:pPr>
          <w:r w:rsidRPr="008703B5">
            <w:rPr>
              <w:sz w:val="20"/>
              <w:szCs w:val="20"/>
            </w:rPr>
            <w:t>5</w:t>
          </w:r>
        </w:p>
      </w:tc>
      <w:tc>
        <w:tcPr>
          <w:tcW w:w="607" w:type="pct"/>
          <w:vAlign w:val="center"/>
        </w:tcPr>
        <w:p w:rsidR="00D76467" w:rsidRPr="008703B5" w:rsidRDefault="00D76467" w:rsidP="00A366BD">
          <w:pPr>
            <w:jc w:val="center"/>
            <w:rPr>
              <w:sz w:val="20"/>
              <w:szCs w:val="20"/>
            </w:rPr>
          </w:pPr>
          <w:r w:rsidRPr="008703B5">
            <w:rPr>
              <w:sz w:val="20"/>
              <w:szCs w:val="20"/>
            </w:rPr>
            <w:t>6</w:t>
          </w:r>
        </w:p>
      </w:tc>
      <w:tc>
        <w:tcPr>
          <w:tcW w:w="609" w:type="pct"/>
          <w:vAlign w:val="center"/>
        </w:tcPr>
        <w:p w:rsidR="00D76467" w:rsidRPr="008703B5" w:rsidRDefault="00D76467" w:rsidP="00A366BD">
          <w:pPr>
            <w:jc w:val="center"/>
            <w:rPr>
              <w:sz w:val="20"/>
              <w:szCs w:val="20"/>
            </w:rPr>
          </w:pPr>
          <w:r>
            <w:rPr>
              <w:sz w:val="20"/>
              <w:szCs w:val="20"/>
            </w:rPr>
            <w:t>7</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1</w:t>
          </w:r>
        </w:p>
      </w:tc>
      <w:tc>
        <w:tcPr>
          <w:tcW w:w="1999" w:type="pct"/>
          <w:vAlign w:val="center"/>
        </w:tcPr>
        <w:p w:rsidR="00D76467" w:rsidRPr="00C43E4C" w:rsidRDefault="00D76467" w:rsidP="00A366BD">
          <w:pPr>
            <w:rPr>
              <w:sz w:val="20"/>
              <w:szCs w:val="20"/>
            </w:rPr>
          </w:pPr>
          <w:r>
            <w:rPr>
              <w:sz w:val="20"/>
              <w:szCs w:val="20"/>
            </w:rPr>
            <w:t>Увеличение мощности ПС 35/10 «Старомышастовская» до 16,0 МВА</w:t>
          </w:r>
        </w:p>
      </w:tc>
      <w:tc>
        <w:tcPr>
          <w:tcW w:w="564" w:type="pct"/>
          <w:vAlign w:val="center"/>
        </w:tcPr>
        <w:p w:rsidR="00D76467" w:rsidRPr="00755211" w:rsidRDefault="00D76467" w:rsidP="00A366BD">
          <w:pPr>
            <w:jc w:val="center"/>
            <w:rPr>
              <w:sz w:val="20"/>
              <w:szCs w:val="20"/>
            </w:rPr>
          </w:pPr>
          <w:r>
            <w:rPr>
              <w:sz w:val="20"/>
              <w:szCs w:val="20"/>
            </w:rPr>
            <w:t>МВА</w:t>
          </w:r>
        </w:p>
      </w:tc>
      <w:tc>
        <w:tcPr>
          <w:tcW w:w="611" w:type="pct"/>
          <w:vAlign w:val="center"/>
        </w:tcPr>
        <w:p w:rsidR="00D76467" w:rsidRDefault="00D76467" w:rsidP="00A366BD">
          <w:pPr>
            <w:jc w:val="center"/>
            <w:rPr>
              <w:sz w:val="20"/>
              <w:szCs w:val="20"/>
            </w:rPr>
          </w:pPr>
          <w:r>
            <w:rPr>
              <w:sz w:val="20"/>
              <w:szCs w:val="20"/>
            </w:rPr>
            <w:t>16,0</w:t>
          </w:r>
        </w:p>
      </w:tc>
      <w:tc>
        <w:tcPr>
          <w:tcW w:w="368" w:type="pct"/>
          <w:vAlign w:val="center"/>
        </w:tcPr>
        <w:p w:rsidR="00D76467" w:rsidRPr="00755211" w:rsidRDefault="00D76467" w:rsidP="00A366BD">
          <w:pPr>
            <w:jc w:val="center"/>
            <w:rPr>
              <w:sz w:val="20"/>
              <w:szCs w:val="20"/>
            </w:rPr>
          </w:pPr>
          <w:r>
            <w:rPr>
              <w:sz w:val="20"/>
              <w:szCs w:val="20"/>
            </w:rPr>
            <w:t>1</w:t>
          </w:r>
        </w:p>
      </w:tc>
      <w:tc>
        <w:tcPr>
          <w:tcW w:w="607" w:type="pct"/>
          <w:vAlign w:val="center"/>
        </w:tcPr>
        <w:p w:rsidR="00D76467" w:rsidRPr="00755211" w:rsidRDefault="00D76467" w:rsidP="00A366BD">
          <w:pPr>
            <w:jc w:val="center"/>
            <w:rPr>
              <w:sz w:val="20"/>
              <w:szCs w:val="20"/>
            </w:rPr>
          </w:pPr>
          <w:r>
            <w:rPr>
              <w:sz w:val="20"/>
              <w:szCs w:val="20"/>
            </w:rPr>
            <w:t>20000</w:t>
          </w:r>
        </w:p>
      </w:tc>
      <w:tc>
        <w:tcPr>
          <w:tcW w:w="609" w:type="pct"/>
          <w:vAlign w:val="center"/>
        </w:tcPr>
        <w:p w:rsidR="00D76467" w:rsidRPr="00E12778" w:rsidRDefault="00D76467" w:rsidP="00A366BD">
          <w:pPr>
            <w:jc w:val="center"/>
            <w:rPr>
              <w:sz w:val="20"/>
              <w:szCs w:val="20"/>
            </w:rPr>
          </w:pPr>
          <w:r w:rsidRPr="00E12778">
            <w:rPr>
              <w:sz w:val="20"/>
              <w:szCs w:val="20"/>
            </w:rPr>
            <w:t>2017-2020 гг.</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2</w:t>
          </w:r>
        </w:p>
      </w:tc>
      <w:tc>
        <w:tcPr>
          <w:tcW w:w="1999" w:type="pct"/>
          <w:vAlign w:val="center"/>
        </w:tcPr>
        <w:p w:rsidR="00D76467" w:rsidRPr="00C43E4C" w:rsidRDefault="00D76467" w:rsidP="00A366BD">
          <w:pPr>
            <w:rPr>
              <w:sz w:val="20"/>
              <w:szCs w:val="20"/>
            </w:rPr>
          </w:pPr>
          <w:r>
            <w:rPr>
              <w:sz w:val="20"/>
              <w:szCs w:val="20"/>
            </w:rPr>
            <w:t>Строительство одной новой трансформаторной подстанции 10/0,4 кВ мощностью 630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630</w:t>
          </w:r>
        </w:p>
      </w:tc>
      <w:tc>
        <w:tcPr>
          <w:tcW w:w="368" w:type="pct"/>
          <w:vAlign w:val="center"/>
        </w:tcPr>
        <w:p w:rsidR="00D76467" w:rsidRPr="00755211" w:rsidRDefault="00D76467" w:rsidP="00A366BD">
          <w:pPr>
            <w:jc w:val="center"/>
            <w:rPr>
              <w:sz w:val="20"/>
              <w:szCs w:val="20"/>
            </w:rPr>
          </w:pPr>
          <w:r>
            <w:rPr>
              <w:sz w:val="20"/>
              <w:szCs w:val="20"/>
            </w:rPr>
            <w:t>1</w:t>
          </w:r>
        </w:p>
      </w:tc>
      <w:tc>
        <w:tcPr>
          <w:tcW w:w="607" w:type="pct"/>
          <w:vAlign w:val="center"/>
        </w:tcPr>
        <w:p w:rsidR="00D76467" w:rsidRPr="00755211" w:rsidRDefault="00D76467" w:rsidP="00A366BD">
          <w:pPr>
            <w:jc w:val="center"/>
            <w:rPr>
              <w:sz w:val="20"/>
              <w:szCs w:val="20"/>
            </w:rPr>
          </w:pPr>
          <w:r>
            <w:rPr>
              <w:sz w:val="20"/>
              <w:szCs w:val="20"/>
            </w:rPr>
            <w:t>1200</w:t>
          </w:r>
        </w:p>
      </w:tc>
      <w:tc>
        <w:tcPr>
          <w:tcW w:w="609" w:type="pct"/>
          <w:vAlign w:val="center"/>
        </w:tcPr>
        <w:p w:rsidR="00D76467" w:rsidRPr="00755211" w:rsidRDefault="00D76467" w:rsidP="00A366BD">
          <w:pPr>
            <w:jc w:val="center"/>
            <w:rPr>
              <w:sz w:val="20"/>
              <w:szCs w:val="20"/>
            </w:rPr>
          </w:pPr>
          <w:r>
            <w:rPr>
              <w:sz w:val="20"/>
              <w:szCs w:val="20"/>
            </w:rPr>
            <w:t>2015-2018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3</w:t>
          </w:r>
        </w:p>
      </w:tc>
      <w:tc>
        <w:tcPr>
          <w:tcW w:w="1999" w:type="pct"/>
          <w:vAlign w:val="center"/>
        </w:tcPr>
        <w:p w:rsidR="00D76467" w:rsidRPr="00C43E4C" w:rsidRDefault="00D76467" w:rsidP="00A366BD">
          <w:pPr>
            <w:rPr>
              <w:sz w:val="20"/>
              <w:szCs w:val="20"/>
            </w:rPr>
          </w:pPr>
          <w:r>
            <w:rPr>
              <w:sz w:val="20"/>
              <w:szCs w:val="20"/>
            </w:rPr>
            <w:t>Реконструкция 10 существующих трансформаторных подстанций с увеличением их общей мощности с 804 кВт до 3590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общая мощность с 804 до 3590</w:t>
          </w:r>
        </w:p>
      </w:tc>
      <w:tc>
        <w:tcPr>
          <w:tcW w:w="368" w:type="pct"/>
          <w:vAlign w:val="center"/>
        </w:tcPr>
        <w:p w:rsidR="00D76467" w:rsidRDefault="00D76467" w:rsidP="00A366BD">
          <w:pPr>
            <w:jc w:val="center"/>
            <w:rPr>
              <w:sz w:val="20"/>
              <w:szCs w:val="20"/>
            </w:rPr>
          </w:pPr>
          <w:r>
            <w:rPr>
              <w:sz w:val="20"/>
              <w:szCs w:val="20"/>
            </w:rPr>
            <w:t>10</w:t>
          </w:r>
        </w:p>
      </w:tc>
      <w:tc>
        <w:tcPr>
          <w:tcW w:w="607" w:type="pct"/>
          <w:vAlign w:val="center"/>
        </w:tcPr>
        <w:p w:rsidR="00D76467" w:rsidRDefault="00D76467" w:rsidP="00A366BD">
          <w:pPr>
            <w:jc w:val="center"/>
            <w:rPr>
              <w:sz w:val="20"/>
              <w:szCs w:val="20"/>
            </w:rPr>
          </w:pPr>
          <w:r>
            <w:rPr>
              <w:sz w:val="20"/>
              <w:szCs w:val="20"/>
            </w:rPr>
            <w:t>10000</w:t>
          </w:r>
        </w:p>
      </w:tc>
      <w:tc>
        <w:tcPr>
          <w:tcW w:w="609" w:type="pct"/>
          <w:vAlign w:val="center"/>
        </w:tcPr>
        <w:p w:rsidR="00D76467" w:rsidRPr="00755211" w:rsidRDefault="00D76467" w:rsidP="00A366BD">
          <w:pPr>
            <w:jc w:val="center"/>
            <w:rPr>
              <w:sz w:val="20"/>
              <w:szCs w:val="20"/>
            </w:rPr>
          </w:pPr>
          <w:r>
            <w:rPr>
              <w:sz w:val="20"/>
              <w:szCs w:val="20"/>
            </w:rPr>
            <w:t>2015-2018 гг.</w:t>
          </w:r>
        </w:p>
      </w:tc>
    </w:tr>
    <w:tr w:rsidR="00D76467" w:rsidRPr="00755211" w:rsidTr="00A366BD">
      <w:trPr>
        <w:trHeight w:val="220"/>
      </w:trPr>
      <w:tc>
        <w:tcPr>
          <w:tcW w:w="242" w:type="pct"/>
          <w:vAlign w:val="center"/>
        </w:tcPr>
        <w:p w:rsidR="00D76467" w:rsidRPr="00755211" w:rsidRDefault="00D76467" w:rsidP="00A366BD">
          <w:pPr>
            <w:jc w:val="center"/>
            <w:rPr>
              <w:sz w:val="20"/>
              <w:szCs w:val="20"/>
            </w:rPr>
          </w:pPr>
          <w:r>
            <w:rPr>
              <w:sz w:val="20"/>
              <w:szCs w:val="20"/>
            </w:rPr>
            <w:t>4</w:t>
          </w:r>
        </w:p>
      </w:tc>
      <w:tc>
        <w:tcPr>
          <w:tcW w:w="1999" w:type="pct"/>
          <w:vAlign w:val="center"/>
        </w:tcPr>
        <w:p w:rsidR="00D76467" w:rsidRPr="00C43E4C" w:rsidRDefault="00D76467" w:rsidP="00A366BD">
          <w:pPr>
            <w:rPr>
              <w:sz w:val="20"/>
              <w:szCs w:val="20"/>
            </w:rPr>
          </w:pPr>
          <w:r>
            <w:rPr>
              <w:sz w:val="20"/>
              <w:szCs w:val="20"/>
            </w:rPr>
            <w:t>Строительство 10 новых трансформаторных подстанций 10/0,4 кВ общей мощностью 6490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6490</w:t>
          </w:r>
        </w:p>
      </w:tc>
      <w:tc>
        <w:tcPr>
          <w:tcW w:w="368" w:type="pct"/>
          <w:vAlign w:val="center"/>
        </w:tcPr>
        <w:p w:rsidR="00D76467" w:rsidRPr="00755211" w:rsidRDefault="00D76467" w:rsidP="00A366BD">
          <w:pPr>
            <w:jc w:val="center"/>
            <w:rPr>
              <w:sz w:val="20"/>
              <w:szCs w:val="20"/>
            </w:rPr>
          </w:pPr>
          <w:r>
            <w:rPr>
              <w:sz w:val="20"/>
              <w:szCs w:val="20"/>
            </w:rPr>
            <w:t>10</w:t>
          </w:r>
        </w:p>
      </w:tc>
      <w:tc>
        <w:tcPr>
          <w:tcW w:w="607" w:type="pct"/>
          <w:vAlign w:val="center"/>
        </w:tcPr>
        <w:p w:rsidR="00D76467" w:rsidRPr="00755211" w:rsidRDefault="00D76467" w:rsidP="00A366BD">
          <w:pPr>
            <w:jc w:val="center"/>
            <w:rPr>
              <w:sz w:val="20"/>
              <w:szCs w:val="20"/>
            </w:rPr>
          </w:pPr>
          <w:r>
            <w:rPr>
              <w:sz w:val="20"/>
              <w:szCs w:val="20"/>
            </w:rPr>
            <w:t>12000</w:t>
          </w:r>
        </w:p>
      </w:tc>
      <w:tc>
        <w:tcPr>
          <w:tcW w:w="609" w:type="pct"/>
          <w:vAlign w:val="center"/>
        </w:tcPr>
        <w:p w:rsidR="00D76467" w:rsidRPr="00755211" w:rsidRDefault="00D76467" w:rsidP="00A366BD">
          <w:pPr>
            <w:jc w:val="center"/>
            <w:rPr>
              <w:sz w:val="20"/>
              <w:szCs w:val="20"/>
            </w:rPr>
          </w:pPr>
          <w:r>
            <w:rPr>
              <w:sz w:val="20"/>
              <w:szCs w:val="20"/>
            </w:rPr>
            <w:t>2018-2028 гг.</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5</w:t>
          </w:r>
        </w:p>
      </w:tc>
      <w:tc>
        <w:tcPr>
          <w:tcW w:w="1999" w:type="pct"/>
          <w:vAlign w:val="center"/>
        </w:tcPr>
        <w:p w:rsidR="00D76467" w:rsidRPr="00C43E4C" w:rsidRDefault="00D76467" w:rsidP="00A366BD">
          <w:pPr>
            <w:rPr>
              <w:sz w:val="20"/>
              <w:szCs w:val="20"/>
            </w:rPr>
          </w:pPr>
          <w:r>
            <w:rPr>
              <w:sz w:val="20"/>
              <w:szCs w:val="20"/>
            </w:rPr>
            <w:t>Реконструкция 2 существующих трансформаторных подстанций с увеличением их общей мощности с 210 кВт до 650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общая мощность с 210 до 650</w:t>
          </w:r>
        </w:p>
      </w:tc>
      <w:tc>
        <w:tcPr>
          <w:tcW w:w="368" w:type="pct"/>
          <w:vAlign w:val="center"/>
        </w:tcPr>
        <w:p w:rsidR="00D76467" w:rsidRPr="00755211" w:rsidRDefault="00D76467" w:rsidP="00A366BD">
          <w:pPr>
            <w:jc w:val="center"/>
            <w:rPr>
              <w:sz w:val="20"/>
              <w:szCs w:val="20"/>
            </w:rPr>
          </w:pPr>
          <w:r>
            <w:rPr>
              <w:sz w:val="20"/>
              <w:szCs w:val="20"/>
            </w:rPr>
            <w:t>2</w:t>
          </w:r>
        </w:p>
      </w:tc>
      <w:tc>
        <w:tcPr>
          <w:tcW w:w="607" w:type="pct"/>
          <w:vAlign w:val="center"/>
        </w:tcPr>
        <w:p w:rsidR="00D76467" w:rsidRPr="00755211" w:rsidRDefault="00D76467" w:rsidP="00A366BD">
          <w:pPr>
            <w:jc w:val="center"/>
            <w:rPr>
              <w:sz w:val="20"/>
              <w:szCs w:val="20"/>
            </w:rPr>
          </w:pPr>
          <w:r>
            <w:rPr>
              <w:sz w:val="20"/>
              <w:szCs w:val="20"/>
            </w:rPr>
            <w:t>2000</w:t>
          </w:r>
        </w:p>
      </w:tc>
      <w:tc>
        <w:tcPr>
          <w:tcW w:w="609" w:type="pct"/>
          <w:vAlign w:val="center"/>
        </w:tcPr>
        <w:p w:rsidR="00D76467" w:rsidRPr="00755211" w:rsidRDefault="00D76467" w:rsidP="00A366BD">
          <w:pPr>
            <w:jc w:val="center"/>
            <w:rPr>
              <w:sz w:val="20"/>
              <w:szCs w:val="20"/>
            </w:rPr>
          </w:pPr>
          <w:r>
            <w:rPr>
              <w:sz w:val="20"/>
              <w:szCs w:val="20"/>
            </w:rPr>
            <w:t>2018-2028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6</w:t>
          </w:r>
        </w:p>
      </w:tc>
      <w:tc>
        <w:tcPr>
          <w:tcW w:w="1999" w:type="pct"/>
          <w:vAlign w:val="center"/>
        </w:tcPr>
        <w:p w:rsidR="00D76467" w:rsidRDefault="00D76467" w:rsidP="00A366BD">
          <w:pPr>
            <w:rPr>
              <w:sz w:val="20"/>
              <w:szCs w:val="20"/>
            </w:rPr>
          </w:pPr>
          <w:r>
            <w:rPr>
              <w:sz w:val="20"/>
              <w:szCs w:val="20"/>
            </w:rPr>
            <w:t>Замена дефектных опор</w:t>
          </w:r>
        </w:p>
      </w:tc>
      <w:tc>
        <w:tcPr>
          <w:tcW w:w="564" w:type="pct"/>
          <w:vAlign w:val="center"/>
        </w:tcPr>
        <w:p w:rsidR="00D76467" w:rsidRDefault="00D76467" w:rsidP="00A366BD">
          <w:pPr>
            <w:jc w:val="center"/>
            <w:rPr>
              <w:sz w:val="20"/>
              <w:szCs w:val="20"/>
            </w:rPr>
          </w:pPr>
          <w:r>
            <w:rPr>
              <w:sz w:val="20"/>
              <w:szCs w:val="20"/>
            </w:rPr>
            <w:t>шт.</w:t>
          </w:r>
        </w:p>
      </w:tc>
      <w:tc>
        <w:tcPr>
          <w:tcW w:w="611" w:type="pct"/>
          <w:vAlign w:val="center"/>
        </w:tcPr>
        <w:p w:rsidR="00D76467" w:rsidRDefault="00D76467" w:rsidP="00A366BD">
          <w:pPr>
            <w:jc w:val="center"/>
            <w:rPr>
              <w:sz w:val="20"/>
              <w:szCs w:val="20"/>
            </w:rPr>
          </w:pPr>
        </w:p>
      </w:tc>
      <w:tc>
        <w:tcPr>
          <w:tcW w:w="368" w:type="pct"/>
          <w:vAlign w:val="center"/>
        </w:tcPr>
        <w:p w:rsidR="00D76467" w:rsidRDefault="00D76467" w:rsidP="00A366BD">
          <w:pPr>
            <w:jc w:val="center"/>
            <w:rPr>
              <w:sz w:val="20"/>
              <w:szCs w:val="20"/>
            </w:rPr>
          </w:pPr>
        </w:p>
      </w:tc>
      <w:tc>
        <w:tcPr>
          <w:tcW w:w="607" w:type="pct"/>
          <w:vAlign w:val="center"/>
        </w:tcPr>
        <w:p w:rsidR="00D76467" w:rsidRDefault="00D76467" w:rsidP="00A366BD">
          <w:pPr>
            <w:jc w:val="center"/>
            <w:rPr>
              <w:sz w:val="20"/>
              <w:szCs w:val="20"/>
            </w:rPr>
          </w:pPr>
          <w:r>
            <w:rPr>
              <w:sz w:val="20"/>
              <w:szCs w:val="20"/>
            </w:rPr>
            <w:t>20000</w:t>
          </w:r>
        </w:p>
      </w:tc>
      <w:tc>
        <w:tcPr>
          <w:tcW w:w="609" w:type="pct"/>
          <w:vAlign w:val="center"/>
        </w:tcPr>
        <w:p w:rsidR="00D76467" w:rsidRDefault="00D76467" w:rsidP="00A366BD">
          <w:pPr>
            <w:jc w:val="center"/>
            <w:rPr>
              <w:sz w:val="20"/>
              <w:szCs w:val="20"/>
            </w:rPr>
          </w:pPr>
          <w:r>
            <w:rPr>
              <w:sz w:val="20"/>
              <w:szCs w:val="20"/>
            </w:rPr>
            <w:t>2015-2030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7</w:t>
          </w:r>
        </w:p>
      </w:tc>
      <w:tc>
        <w:tcPr>
          <w:tcW w:w="1999" w:type="pct"/>
          <w:vAlign w:val="center"/>
        </w:tcPr>
        <w:p w:rsidR="00D76467" w:rsidRPr="00785C4F" w:rsidRDefault="00D76467" w:rsidP="00A366BD">
          <w:r>
            <w:rPr>
              <w:sz w:val="20"/>
              <w:szCs w:val="20"/>
            </w:rPr>
            <w:t xml:space="preserve">Приведение охранных зон объектов системы электроснабжения в соответствие с требованиями </w:t>
          </w:r>
          <w:r w:rsidRPr="00785C4F">
            <w:rPr>
              <w:sz w:val="20"/>
            </w:rPr>
            <w:t>Постановлени</w:t>
          </w:r>
          <w:r>
            <w:rPr>
              <w:sz w:val="20"/>
            </w:rPr>
            <w:t>я</w:t>
          </w:r>
          <w:r w:rsidRPr="00785C4F">
            <w:rPr>
              <w:sz w:val="20"/>
            </w:rPr>
            <w:t xml:space="preserve">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tc>
      <w:tc>
        <w:tcPr>
          <w:tcW w:w="564" w:type="pct"/>
          <w:vAlign w:val="center"/>
        </w:tcPr>
        <w:p w:rsidR="00D76467" w:rsidRDefault="00D76467" w:rsidP="00A366BD">
          <w:pPr>
            <w:jc w:val="center"/>
            <w:rPr>
              <w:sz w:val="20"/>
              <w:szCs w:val="20"/>
            </w:rPr>
          </w:pPr>
        </w:p>
      </w:tc>
      <w:tc>
        <w:tcPr>
          <w:tcW w:w="611" w:type="pct"/>
          <w:vAlign w:val="center"/>
        </w:tcPr>
        <w:p w:rsidR="00D76467" w:rsidRDefault="00D76467" w:rsidP="00A366BD">
          <w:pPr>
            <w:jc w:val="center"/>
            <w:rPr>
              <w:sz w:val="20"/>
              <w:szCs w:val="20"/>
            </w:rPr>
          </w:pPr>
        </w:p>
      </w:tc>
      <w:tc>
        <w:tcPr>
          <w:tcW w:w="368" w:type="pct"/>
          <w:vAlign w:val="center"/>
        </w:tcPr>
        <w:p w:rsidR="00D76467" w:rsidRDefault="00D76467" w:rsidP="00A366BD">
          <w:pPr>
            <w:jc w:val="center"/>
            <w:rPr>
              <w:sz w:val="20"/>
              <w:szCs w:val="20"/>
            </w:rPr>
          </w:pPr>
        </w:p>
      </w:tc>
      <w:tc>
        <w:tcPr>
          <w:tcW w:w="607" w:type="pct"/>
          <w:vAlign w:val="center"/>
        </w:tcPr>
        <w:p w:rsidR="00D76467" w:rsidRDefault="00D76467" w:rsidP="00A366BD">
          <w:pPr>
            <w:jc w:val="center"/>
            <w:rPr>
              <w:sz w:val="20"/>
              <w:szCs w:val="20"/>
            </w:rPr>
          </w:pPr>
          <w:r>
            <w:rPr>
              <w:sz w:val="20"/>
              <w:szCs w:val="20"/>
            </w:rPr>
            <w:t>8000</w:t>
          </w:r>
        </w:p>
      </w:tc>
      <w:tc>
        <w:tcPr>
          <w:tcW w:w="609" w:type="pct"/>
          <w:vAlign w:val="center"/>
        </w:tcPr>
        <w:p w:rsidR="00D76467" w:rsidRDefault="00D76467" w:rsidP="00A366BD">
          <w:pPr>
            <w:jc w:val="center"/>
            <w:rPr>
              <w:sz w:val="20"/>
              <w:szCs w:val="20"/>
            </w:rPr>
          </w:pPr>
          <w:r>
            <w:rPr>
              <w:sz w:val="20"/>
              <w:szCs w:val="20"/>
            </w:rPr>
            <w:t>2015-2030 гг.</w:t>
          </w:r>
        </w:p>
      </w:tc>
    </w:tr>
    <w:tr w:rsidR="00D76467" w:rsidRPr="00785C4F" w:rsidTr="00A366BD">
      <w:tc>
        <w:tcPr>
          <w:tcW w:w="3784" w:type="pct"/>
          <w:gridSpan w:val="5"/>
          <w:vAlign w:val="center"/>
        </w:tcPr>
        <w:p w:rsidR="00D76467" w:rsidRPr="00785C4F" w:rsidRDefault="00D76467" w:rsidP="00A366BD">
          <w:pPr>
            <w:rPr>
              <w:b/>
              <w:sz w:val="20"/>
              <w:szCs w:val="20"/>
            </w:rPr>
          </w:pPr>
          <w:r w:rsidRPr="00785C4F">
            <w:rPr>
              <w:b/>
              <w:sz w:val="20"/>
              <w:szCs w:val="20"/>
            </w:rPr>
            <w:t>ВСЕГО:</w:t>
          </w:r>
        </w:p>
      </w:tc>
      <w:tc>
        <w:tcPr>
          <w:tcW w:w="607" w:type="pct"/>
          <w:vAlign w:val="center"/>
        </w:tcPr>
        <w:p w:rsidR="00D76467" w:rsidRPr="00785C4F" w:rsidRDefault="00D76467" w:rsidP="00A366BD">
          <w:pPr>
            <w:jc w:val="center"/>
            <w:rPr>
              <w:b/>
              <w:sz w:val="20"/>
              <w:szCs w:val="20"/>
            </w:rPr>
          </w:pPr>
          <w:r>
            <w:rPr>
              <w:b/>
              <w:sz w:val="20"/>
              <w:szCs w:val="20"/>
            </w:rPr>
            <w:t>73200</w:t>
          </w:r>
        </w:p>
      </w:tc>
      <w:tc>
        <w:tcPr>
          <w:tcW w:w="609" w:type="pct"/>
          <w:vAlign w:val="center"/>
        </w:tcPr>
        <w:p w:rsidR="00D76467" w:rsidRPr="00785C4F" w:rsidRDefault="00D76467" w:rsidP="00A366BD">
          <w:pPr>
            <w:jc w:val="center"/>
            <w:rPr>
              <w:b/>
              <w:sz w:val="20"/>
              <w:szCs w:val="20"/>
            </w:rPr>
          </w:pPr>
        </w:p>
      </w:tc>
    </w:tr>
  </w:tbl>
  <w:p w:rsidR="00D76467" w:rsidRDefault="00D76467" w:rsidP="00053D44">
    <w:pPr>
      <w:pStyle w:val="11"/>
      <w:spacing w:before="200"/>
    </w:pPr>
  </w:p>
  <w:p w:rsidR="00D76467" w:rsidRDefault="00D76467" w:rsidP="00053D44"/>
  <w:p w:rsidR="00D76467" w:rsidRDefault="00D76467">
    <w:pPr>
      <w:rPr>
        <w:sz w:val="2"/>
        <w:szCs w:val="2"/>
      </w:rPr>
    </w:pPr>
    <w:r w:rsidRPr="005B4B43">
      <w:rPr>
        <w:noProof/>
        <w:lang w:bidi="ar-SA"/>
      </w:rPr>
      <w:pict>
        <v:shapetype id="_x0000_t202" coordsize="21600,21600" o:spt="202" path="m,l,21600r21600,l21600,xe">
          <v:stroke joinstyle="miter"/>
          <v:path gradientshapeok="t" o:connecttype="rect"/>
        </v:shapetype>
        <v:shape id="Text Box 20" o:spid="_x0000_s10244" type="#_x0000_t202" style="position:absolute;margin-left:82.7pt;margin-top:95.95pt;width:669.55pt;height:14.9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0GrwIAALA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MhxixEkHFD3QUaNbMaLAtmfoVQpe9z346RH2gWZbqurvRPldIS7WDeE7upJSDA0lFaTnm8a6Z1cN&#10;ISpVBmQ7fBIVxCGPWligsZad6R10AwE60PR0pMbkUsJmHHmXQRxhVMKZHyfxIrIhSDrf7qXSH6jo&#10;kDEyLIF6i072d0qbbEg6u5hgXBSsbS39LX+xAY7TDsSGq+bMZGHZ/Jl4ySbexKETBouNE3p57qyK&#10;degsCv8qyi/z9Tr3n01cP0wbVlWUmzCzsvzwz5g7aHzSxFFbSrSsMnAmJSV323Ur0Z6Asgv7HRpy&#10;5ua+TMM2AWp5VZIfhN5tkDjFIr5ywiKMnOTKix3PT26ThRcmYV68LOmOcfrvJaEhw0kURJOYflub&#10;Z7+3tZG0YxpmR8s6kMfRiaRGghteWWo1Ye1kn7XCpH9qBdA9E20FazQ6qVWP29E+DT804Y2At6J6&#10;AglLAQoDncLgA6MR8gdGAwyRDHOYchi1Hzk8AjNvZkPOxnY2CC/hYoY1RpO51tNceuwl2zWAOz+z&#10;FTyUglkNn3I4PC8YC7aUwwgzc+f833qdBu3yFwAAAP//AwBQSwMEFAAGAAgAAAAhAOM+trjfAAAA&#10;DAEAAA8AAABkcnMvZG93bnJldi54bWxMj8FOwzAMhu9IvENkJG4sbbWOrjSd0CQu3BgTEres8ZqK&#10;xKmSrGvfnuwEN//yp9+fm91sDZvQh8GRgHyVAUPqnBqoF3D8fHuqgIUoSUnjCAUsGGDX3t81slbu&#10;Sh84HWLPUgmFWgrQMY4156HTaGVYuREp7c7OWxlT9D1XXl5TuTW8yLINt3KgdEHLEfcau5/DxQp4&#10;nr8cjgH3+H2eOq+HpTLvixCPD/PrC7CIc/yD4aaf1KFNTid3IRWYSXlTrhOahm2+BXYjymxdAjsJ&#10;KIq8At42/P8T7S8AAAD//wMAUEsBAi0AFAAGAAgAAAAhALaDOJL+AAAA4QEAABMAAAAAAAAAAAAA&#10;AAAAAAAAAFtDb250ZW50X1R5cGVzXS54bWxQSwECLQAUAAYACAAAACEAOP0h/9YAAACUAQAACwAA&#10;AAAAAAAAAAAAAAAvAQAAX3JlbHMvLnJlbHNQSwECLQAUAAYACAAAACEAairNBq8CAACwBQAADgAA&#10;AAAAAAAAAAAAAAAuAgAAZHJzL2Uyb0RvYy54bWxQSwECLQAUAAYACAAAACEA4z62uN8AAAAMAQAA&#10;DwAAAAAAAAAAAAAAAAAJBQAAZHJzL2Rvd25yZXYueG1sUEsFBgAAAAAEAAQA8wAAABUGAAAAAA==&#10;" filled="f" stroked="f">
          <v:textbox style="mso-next-textbox:#Text Box 20;mso-fit-shape-to-text:t" inset="0,0,0,0">
            <w:txbxContent>
              <w:p w:rsidR="00D76467" w:rsidRDefault="00D76467">
                <w:pPr>
                  <w:pStyle w:val="ab"/>
                  <w:shd w:val="clear" w:color="auto" w:fill="auto"/>
                  <w:spacing w:line="240" w:lineRule="auto"/>
                </w:pPr>
                <w:r>
                  <w:rPr>
                    <w:rStyle w:val="13pt0"/>
                  </w:rPr>
                  <w:t>сельского поселения на 2015 - 2025 годы</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F97AE8"/>
    <w:multiLevelType w:val="multilevel"/>
    <w:tmpl w:val="D0560A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0F83"/>
    <w:multiLevelType w:val="hybridMultilevel"/>
    <w:tmpl w:val="7A00E4E8"/>
    <w:lvl w:ilvl="0" w:tplc="5B7CF70E">
      <w:start w:val="1"/>
      <w:numFmt w:val="decimal"/>
      <w:pStyle w:val="22"/>
      <w:lvlText w:val="Раздел %1."/>
      <w:lvlJc w:val="left"/>
      <w:pPr>
        <w:ind w:left="2771" w:hanging="360"/>
      </w:pPr>
      <w:rPr>
        <w:rFonts w:hint="default"/>
      </w:rPr>
    </w:lvl>
    <w:lvl w:ilvl="1" w:tplc="04190019" w:tentative="1">
      <w:start w:val="1"/>
      <w:numFmt w:val="lowerLetter"/>
      <w:lvlText w:val="%2."/>
      <w:lvlJc w:val="left"/>
      <w:pPr>
        <w:ind w:left="3494" w:hanging="360"/>
      </w:pPr>
    </w:lvl>
    <w:lvl w:ilvl="2" w:tplc="0419001B" w:tentative="1">
      <w:start w:val="1"/>
      <w:numFmt w:val="lowerRoman"/>
      <w:lvlText w:val="%3."/>
      <w:lvlJc w:val="right"/>
      <w:pPr>
        <w:ind w:left="4214" w:hanging="180"/>
      </w:pPr>
    </w:lvl>
    <w:lvl w:ilvl="3" w:tplc="0419000F" w:tentative="1">
      <w:start w:val="1"/>
      <w:numFmt w:val="decimal"/>
      <w:lvlText w:val="%4."/>
      <w:lvlJc w:val="left"/>
      <w:pPr>
        <w:ind w:left="4934" w:hanging="360"/>
      </w:pPr>
    </w:lvl>
    <w:lvl w:ilvl="4" w:tplc="04190019" w:tentative="1">
      <w:start w:val="1"/>
      <w:numFmt w:val="lowerLetter"/>
      <w:lvlText w:val="%5."/>
      <w:lvlJc w:val="left"/>
      <w:pPr>
        <w:ind w:left="5654" w:hanging="360"/>
      </w:pPr>
    </w:lvl>
    <w:lvl w:ilvl="5" w:tplc="0419001B" w:tentative="1">
      <w:start w:val="1"/>
      <w:numFmt w:val="lowerRoman"/>
      <w:lvlText w:val="%6."/>
      <w:lvlJc w:val="right"/>
      <w:pPr>
        <w:ind w:left="6374" w:hanging="180"/>
      </w:pPr>
    </w:lvl>
    <w:lvl w:ilvl="6" w:tplc="0419000F" w:tentative="1">
      <w:start w:val="1"/>
      <w:numFmt w:val="decimal"/>
      <w:lvlText w:val="%7."/>
      <w:lvlJc w:val="left"/>
      <w:pPr>
        <w:ind w:left="7094" w:hanging="360"/>
      </w:pPr>
    </w:lvl>
    <w:lvl w:ilvl="7" w:tplc="04190019" w:tentative="1">
      <w:start w:val="1"/>
      <w:numFmt w:val="lowerLetter"/>
      <w:lvlText w:val="%8."/>
      <w:lvlJc w:val="left"/>
      <w:pPr>
        <w:ind w:left="7814" w:hanging="360"/>
      </w:pPr>
    </w:lvl>
    <w:lvl w:ilvl="8" w:tplc="0419001B" w:tentative="1">
      <w:start w:val="1"/>
      <w:numFmt w:val="lowerRoman"/>
      <w:lvlText w:val="%9."/>
      <w:lvlJc w:val="right"/>
      <w:pPr>
        <w:ind w:left="8534" w:hanging="180"/>
      </w:pPr>
    </w:lvl>
  </w:abstractNum>
  <w:abstractNum w:abstractNumId="3">
    <w:nsid w:val="028B4E33"/>
    <w:multiLevelType w:val="multilevel"/>
    <w:tmpl w:val="BE648598"/>
    <w:styleLink w:val="1"/>
    <w:lvl w:ilvl="0">
      <w:start w:val="7"/>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none"/>
      <w:lvlText w:val="7.1"/>
      <w:lvlJc w:val="left"/>
      <w:pPr>
        <w:ind w:left="144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none"/>
      <w:lvlText w:val="7.1.1"/>
      <w:lvlJc w:val="left"/>
      <w:pPr>
        <w:ind w:left="1800" w:hanging="36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4CC445B"/>
    <w:multiLevelType w:val="multilevel"/>
    <w:tmpl w:val="4D646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A49A8"/>
    <w:multiLevelType w:val="multilevel"/>
    <w:tmpl w:val="0668147C"/>
    <w:lvl w:ilvl="0">
      <w:start w:val="2"/>
      <w:numFmt w:val="decimal"/>
      <w:lvlText w:val="6.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866C1"/>
    <w:multiLevelType w:val="hybridMultilevel"/>
    <w:tmpl w:val="76703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3A74A5"/>
    <w:multiLevelType w:val="multilevel"/>
    <w:tmpl w:val="5BBE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D2015"/>
    <w:multiLevelType w:val="hybridMultilevel"/>
    <w:tmpl w:val="FB822D4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23983"/>
    <w:multiLevelType w:val="multilevel"/>
    <w:tmpl w:val="4CB07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FC36E9"/>
    <w:multiLevelType w:val="hybridMultilevel"/>
    <w:tmpl w:val="9F40006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A462681"/>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C6793E"/>
    <w:multiLevelType w:val="multilevel"/>
    <w:tmpl w:val="27D0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B30904"/>
    <w:multiLevelType w:val="multilevel"/>
    <w:tmpl w:val="25521D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AF2EB5"/>
    <w:multiLevelType w:val="hybridMultilevel"/>
    <w:tmpl w:val="002AAB50"/>
    <w:lvl w:ilvl="0" w:tplc="65FAA010">
      <w:start w:val="1"/>
      <w:numFmt w:val="bullet"/>
      <w:lvlText w:val=""/>
      <w:lvlJc w:val="left"/>
      <w:pPr>
        <w:ind w:left="720" w:hanging="360"/>
      </w:pPr>
      <w:rPr>
        <w:rFonts w:ascii="Symbol" w:hAnsi="Symbol" w:hint="default"/>
      </w:rPr>
    </w:lvl>
    <w:lvl w:ilvl="1" w:tplc="F25E81EE" w:tentative="1">
      <w:start w:val="1"/>
      <w:numFmt w:val="bullet"/>
      <w:lvlText w:val="o"/>
      <w:lvlJc w:val="left"/>
      <w:pPr>
        <w:ind w:left="1440" w:hanging="360"/>
      </w:pPr>
      <w:rPr>
        <w:rFonts w:ascii="Courier New" w:hAnsi="Courier New" w:cs="Courier New" w:hint="default"/>
      </w:rPr>
    </w:lvl>
    <w:lvl w:ilvl="2" w:tplc="F5067F06" w:tentative="1">
      <w:start w:val="1"/>
      <w:numFmt w:val="bullet"/>
      <w:lvlText w:val=""/>
      <w:lvlJc w:val="left"/>
      <w:pPr>
        <w:ind w:left="2160" w:hanging="360"/>
      </w:pPr>
      <w:rPr>
        <w:rFonts w:ascii="Wingdings" w:hAnsi="Wingdings" w:hint="default"/>
      </w:rPr>
    </w:lvl>
    <w:lvl w:ilvl="3" w:tplc="919EDA0C" w:tentative="1">
      <w:start w:val="1"/>
      <w:numFmt w:val="bullet"/>
      <w:lvlText w:val=""/>
      <w:lvlJc w:val="left"/>
      <w:pPr>
        <w:ind w:left="2880" w:hanging="360"/>
      </w:pPr>
      <w:rPr>
        <w:rFonts w:ascii="Symbol" w:hAnsi="Symbol" w:hint="default"/>
      </w:rPr>
    </w:lvl>
    <w:lvl w:ilvl="4" w:tplc="B6648D6C" w:tentative="1">
      <w:start w:val="1"/>
      <w:numFmt w:val="bullet"/>
      <w:lvlText w:val="o"/>
      <w:lvlJc w:val="left"/>
      <w:pPr>
        <w:ind w:left="3600" w:hanging="360"/>
      </w:pPr>
      <w:rPr>
        <w:rFonts w:ascii="Courier New" w:hAnsi="Courier New" w:cs="Courier New" w:hint="default"/>
      </w:rPr>
    </w:lvl>
    <w:lvl w:ilvl="5" w:tplc="E834B0FE" w:tentative="1">
      <w:start w:val="1"/>
      <w:numFmt w:val="bullet"/>
      <w:lvlText w:val=""/>
      <w:lvlJc w:val="left"/>
      <w:pPr>
        <w:ind w:left="4320" w:hanging="360"/>
      </w:pPr>
      <w:rPr>
        <w:rFonts w:ascii="Wingdings" w:hAnsi="Wingdings" w:hint="default"/>
      </w:rPr>
    </w:lvl>
    <w:lvl w:ilvl="6" w:tplc="788CFCBA" w:tentative="1">
      <w:start w:val="1"/>
      <w:numFmt w:val="bullet"/>
      <w:lvlText w:val=""/>
      <w:lvlJc w:val="left"/>
      <w:pPr>
        <w:ind w:left="5040" w:hanging="360"/>
      </w:pPr>
      <w:rPr>
        <w:rFonts w:ascii="Symbol" w:hAnsi="Symbol" w:hint="default"/>
      </w:rPr>
    </w:lvl>
    <w:lvl w:ilvl="7" w:tplc="294EDDFA" w:tentative="1">
      <w:start w:val="1"/>
      <w:numFmt w:val="bullet"/>
      <w:lvlText w:val="o"/>
      <w:lvlJc w:val="left"/>
      <w:pPr>
        <w:ind w:left="5760" w:hanging="360"/>
      </w:pPr>
      <w:rPr>
        <w:rFonts w:ascii="Courier New" w:hAnsi="Courier New" w:cs="Courier New" w:hint="default"/>
      </w:rPr>
    </w:lvl>
    <w:lvl w:ilvl="8" w:tplc="647EBF62" w:tentative="1">
      <w:start w:val="1"/>
      <w:numFmt w:val="bullet"/>
      <w:lvlText w:val=""/>
      <w:lvlJc w:val="left"/>
      <w:pPr>
        <w:ind w:left="6480" w:hanging="360"/>
      </w:pPr>
      <w:rPr>
        <w:rFonts w:ascii="Wingdings" w:hAnsi="Wingdings" w:hint="default"/>
      </w:rPr>
    </w:lvl>
  </w:abstractNum>
  <w:abstractNum w:abstractNumId="16">
    <w:nsid w:val="28004864"/>
    <w:multiLevelType w:val="hybridMultilevel"/>
    <w:tmpl w:val="2474B856"/>
    <w:lvl w:ilvl="0" w:tplc="AC082832">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26051E"/>
    <w:multiLevelType w:val="multilevel"/>
    <w:tmpl w:val="0C162040"/>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C78E4"/>
    <w:multiLevelType w:val="hybridMultilevel"/>
    <w:tmpl w:val="48787F12"/>
    <w:lvl w:ilvl="0" w:tplc="F0E4FB2C">
      <w:start w:val="1"/>
      <w:numFmt w:val="decimal"/>
      <w:lvlText w:val="%1."/>
      <w:lvlJc w:val="left"/>
      <w:pPr>
        <w:ind w:left="720" w:hanging="360"/>
      </w:pPr>
    </w:lvl>
    <w:lvl w:ilvl="1" w:tplc="6C5202EA" w:tentative="1">
      <w:start w:val="1"/>
      <w:numFmt w:val="lowerLetter"/>
      <w:lvlText w:val="%2."/>
      <w:lvlJc w:val="left"/>
      <w:pPr>
        <w:ind w:left="1440" w:hanging="360"/>
      </w:pPr>
    </w:lvl>
    <w:lvl w:ilvl="2" w:tplc="3E06FFCC" w:tentative="1">
      <w:start w:val="1"/>
      <w:numFmt w:val="lowerRoman"/>
      <w:lvlText w:val="%3."/>
      <w:lvlJc w:val="right"/>
      <w:pPr>
        <w:ind w:left="2160" w:hanging="180"/>
      </w:pPr>
    </w:lvl>
    <w:lvl w:ilvl="3" w:tplc="E2021562" w:tentative="1">
      <w:start w:val="1"/>
      <w:numFmt w:val="decimal"/>
      <w:lvlText w:val="%4."/>
      <w:lvlJc w:val="left"/>
      <w:pPr>
        <w:ind w:left="2880" w:hanging="360"/>
      </w:pPr>
    </w:lvl>
    <w:lvl w:ilvl="4" w:tplc="8EAA73E8" w:tentative="1">
      <w:start w:val="1"/>
      <w:numFmt w:val="lowerLetter"/>
      <w:lvlText w:val="%5."/>
      <w:lvlJc w:val="left"/>
      <w:pPr>
        <w:ind w:left="3600" w:hanging="360"/>
      </w:pPr>
    </w:lvl>
    <w:lvl w:ilvl="5" w:tplc="242C0860" w:tentative="1">
      <w:start w:val="1"/>
      <w:numFmt w:val="lowerRoman"/>
      <w:lvlText w:val="%6."/>
      <w:lvlJc w:val="right"/>
      <w:pPr>
        <w:ind w:left="4320" w:hanging="180"/>
      </w:pPr>
    </w:lvl>
    <w:lvl w:ilvl="6" w:tplc="BDA27438" w:tentative="1">
      <w:start w:val="1"/>
      <w:numFmt w:val="decimal"/>
      <w:lvlText w:val="%7."/>
      <w:lvlJc w:val="left"/>
      <w:pPr>
        <w:ind w:left="5040" w:hanging="360"/>
      </w:pPr>
    </w:lvl>
    <w:lvl w:ilvl="7" w:tplc="1C62665C" w:tentative="1">
      <w:start w:val="1"/>
      <w:numFmt w:val="lowerLetter"/>
      <w:lvlText w:val="%8."/>
      <w:lvlJc w:val="left"/>
      <w:pPr>
        <w:ind w:left="5760" w:hanging="360"/>
      </w:pPr>
    </w:lvl>
    <w:lvl w:ilvl="8" w:tplc="61324EE2" w:tentative="1">
      <w:start w:val="1"/>
      <w:numFmt w:val="lowerRoman"/>
      <w:lvlText w:val="%9."/>
      <w:lvlJc w:val="right"/>
      <w:pPr>
        <w:ind w:left="6480" w:hanging="180"/>
      </w:pPr>
    </w:lvl>
  </w:abstractNum>
  <w:abstractNum w:abstractNumId="19">
    <w:nsid w:val="2E5D5151"/>
    <w:multiLevelType w:val="multilevel"/>
    <w:tmpl w:val="C3B23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D929AE"/>
    <w:multiLevelType w:val="multilevel"/>
    <w:tmpl w:val="69D0D2DE"/>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33574"/>
    <w:multiLevelType w:val="multilevel"/>
    <w:tmpl w:val="A8346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837750"/>
    <w:multiLevelType w:val="multilevel"/>
    <w:tmpl w:val="FFDAE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F94B67"/>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AF13A5"/>
    <w:multiLevelType w:val="hybridMultilevel"/>
    <w:tmpl w:val="60C25F84"/>
    <w:lvl w:ilvl="0" w:tplc="4686FE94">
      <w:start w:val="1"/>
      <w:numFmt w:val="bullet"/>
      <w:pStyle w:val="a"/>
      <w:lvlText w:val="-"/>
      <w:lvlJc w:val="left"/>
      <w:pPr>
        <w:ind w:left="1069" w:hanging="360"/>
      </w:pPr>
      <w:rPr>
        <w:rFonts w:ascii="Times New Roman" w:hAnsi="Times New Roman" w:cs="Times New Roman" w:hint="default"/>
      </w:rPr>
    </w:lvl>
    <w:lvl w:ilvl="1" w:tplc="08AE5C7C">
      <w:start w:val="1"/>
      <w:numFmt w:val="bullet"/>
      <w:lvlText w:val="o"/>
      <w:lvlJc w:val="left"/>
      <w:pPr>
        <w:ind w:left="1080" w:hanging="360"/>
      </w:pPr>
      <w:rPr>
        <w:rFonts w:ascii="Courier New" w:hAnsi="Courier New" w:cs="Courier New" w:hint="default"/>
      </w:rPr>
    </w:lvl>
    <w:lvl w:ilvl="2" w:tplc="942E4BBE">
      <w:start w:val="1"/>
      <w:numFmt w:val="bullet"/>
      <w:lvlText w:val=""/>
      <w:lvlJc w:val="left"/>
      <w:pPr>
        <w:ind w:left="1800" w:hanging="360"/>
      </w:pPr>
      <w:rPr>
        <w:rFonts w:ascii="Wingdings" w:hAnsi="Wingdings" w:cs="Wingdings" w:hint="default"/>
      </w:rPr>
    </w:lvl>
    <w:lvl w:ilvl="3" w:tplc="0BAC4048">
      <w:start w:val="1"/>
      <w:numFmt w:val="bullet"/>
      <w:lvlText w:val=""/>
      <w:lvlJc w:val="left"/>
      <w:pPr>
        <w:ind w:left="2520" w:hanging="360"/>
      </w:pPr>
      <w:rPr>
        <w:rFonts w:ascii="Symbol" w:hAnsi="Symbol" w:cs="Symbol" w:hint="default"/>
      </w:rPr>
    </w:lvl>
    <w:lvl w:ilvl="4" w:tplc="64F0E9AE">
      <w:start w:val="1"/>
      <w:numFmt w:val="bullet"/>
      <w:lvlText w:val="o"/>
      <w:lvlJc w:val="left"/>
      <w:pPr>
        <w:ind w:left="3240" w:hanging="360"/>
      </w:pPr>
      <w:rPr>
        <w:rFonts w:ascii="Courier New" w:hAnsi="Courier New" w:cs="Courier New" w:hint="default"/>
      </w:rPr>
    </w:lvl>
    <w:lvl w:ilvl="5" w:tplc="68669CD8">
      <w:start w:val="1"/>
      <w:numFmt w:val="bullet"/>
      <w:lvlText w:val=""/>
      <w:lvlJc w:val="left"/>
      <w:pPr>
        <w:ind w:left="3960" w:hanging="360"/>
      </w:pPr>
      <w:rPr>
        <w:rFonts w:ascii="Wingdings" w:hAnsi="Wingdings" w:cs="Wingdings" w:hint="default"/>
      </w:rPr>
    </w:lvl>
    <w:lvl w:ilvl="6" w:tplc="9B3E37B0">
      <w:start w:val="1"/>
      <w:numFmt w:val="bullet"/>
      <w:lvlText w:val=""/>
      <w:lvlJc w:val="left"/>
      <w:pPr>
        <w:ind w:left="4680" w:hanging="360"/>
      </w:pPr>
      <w:rPr>
        <w:rFonts w:ascii="Symbol" w:hAnsi="Symbol" w:cs="Symbol" w:hint="default"/>
      </w:rPr>
    </w:lvl>
    <w:lvl w:ilvl="7" w:tplc="B7081D96">
      <w:start w:val="1"/>
      <w:numFmt w:val="bullet"/>
      <w:lvlText w:val="o"/>
      <w:lvlJc w:val="left"/>
      <w:pPr>
        <w:ind w:left="5400" w:hanging="360"/>
      </w:pPr>
      <w:rPr>
        <w:rFonts w:ascii="Courier New" w:hAnsi="Courier New" w:cs="Courier New" w:hint="default"/>
      </w:rPr>
    </w:lvl>
    <w:lvl w:ilvl="8" w:tplc="6D8E588A">
      <w:start w:val="1"/>
      <w:numFmt w:val="bullet"/>
      <w:lvlText w:val=""/>
      <w:lvlJc w:val="left"/>
      <w:pPr>
        <w:ind w:left="6120" w:hanging="360"/>
      </w:pPr>
      <w:rPr>
        <w:rFonts w:ascii="Wingdings" w:hAnsi="Wingdings" w:cs="Wingdings" w:hint="default"/>
      </w:rPr>
    </w:lvl>
  </w:abstractNum>
  <w:abstractNum w:abstractNumId="29">
    <w:nsid w:val="485930F0"/>
    <w:multiLevelType w:val="hybridMultilevel"/>
    <w:tmpl w:val="3A9AA4FC"/>
    <w:lvl w:ilvl="0" w:tplc="A0AA35B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B15B04"/>
    <w:multiLevelType w:val="multilevel"/>
    <w:tmpl w:val="ACC0BC6C"/>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8E21D6"/>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FA4109F"/>
    <w:multiLevelType w:val="multilevel"/>
    <w:tmpl w:val="D20A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94085E"/>
    <w:multiLevelType w:val="hybridMultilevel"/>
    <w:tmpl w:val="2708E438"/>
    <w:lvl w:ilvl="0" w:tplc="18282314">
      <w:start w:val="1"/>
      <w:numFmt w:val="russianLower"/>
      <w:pStyle w:val="a1"/>
      <w:lvlText w:val="%1)"/>
      <w:lvlJc w:val="left"/>
      <w:pPr>
        <w:tabs>
          <w:tab w:val="num" w:pos="1418"/>
        </w:tabs>
        <w:ind w:left="1418" w:hanging="681"/>
      </w:pPr>
      <w:rPr>
        <w:rFonts w:hint="default"/>
      </w:rPr>
    </w:lvl>
    <w:lvl w:ilvl="1" w:tplc="2DB6ECBA" w:tentative="1">
      <w:start w:val="1"/>
      <w:numFmt w:val="lowerLetter"/>
      <w:lvlText w:val="%2."/>
      <w:lvlJc w:val="left"/>
      <w:pPr>
        <w:tabs>
          <w:tab w:val="num" w:pos="1440"/>
        </w:tabs>
        <w:ind w:left="1440" w:hanging="360"/>
      </w:pPr>
    </w:lvl>
    <w:lvl w:ilvl="2" w:tplc="4D1EE300" w:tentative="1">
      <w:start w:val="1"/>
      <w:numFmt w:val="lowerRoman"/>
      <w:lvlText w:val="%3."/>
      <w:lvlJc w:val="right"/>
      <w:pPr>
        <w:tabs>
          <w:tab w:val="num" w:pos="2160"/>
        </w:tabs>
        <w:ind w:left="2160" w:hanging="180"/>
      </w:pPr>
    </w:lvl>
    <w:lvl w:ilvl="3" w:tplc="1DC8FEC6" w:tentative="1">
      <w:start w:val="1"/>
      <w:numFmt w:val="decimal"/>
      <w:lvlText w:val="%4."/>
      <w:lvlJc w:val="left"/>
      <w:pPr>
        <w:tabs>
          <w:tab w:val="num" w:pos="2880"/>
        </w:tabs>
        <w:ind w:left="2880" w:hanging="360"/>
      </w:pPr>
    </w:lvl>
    <w:lvl w:ilvl="4" w:tplc="A3929DA4" w:tentative="1">
      <w:start w:val="1"/>
      <w:numFmt w:val="lowerLetter"/>
      <w:lvlText w:val="%5."/>
      <w:lvlJc w:val="left"/>
      <w:pPr>
        <w:tabs>
          <w:tab w:val="num" w:pos="3600"/>
        </w:tabs>
        <w:ind w:left="3600" w:hanging="360"/>
      </w:pPr>
    </w:lvl>
    <w:lvl w:ilvl="5" w:tplc="0EFC3826" w:tentative="1">
      <w:start w:val="1"/>
      <w:numFmt w:val="lowerRoman"/>
      <w:lvlText w:val="%6."/>
      <w:lvlJc w:val="right"/>
      <w:pPr>
        <w:tabs>
          <w:tab w:val="num" w:pos="4320"/>
        </w:tabs>
        <w:ind w:left="4320" w:hanging="180"/>
      </w:pPr>
    </w:lvl>
    <w:lvl w:ilvl="6" w:tplc="5C34C67A" w:tentative="1">
      <w:start w:val="1"/>
      <w:numFmt w:val="decimal"/>
      <w:lvlText w:val="%7."/>
      <w:lvlJc w:val="left"/>
      <w:pPr>
        <w:tabs>
          <w:tab w:val="num" w:pos="5040"/>
        </w:tabs>
        <w:ind w:left="5040" w:hanging="360"/>
      </w:pPr>
    </w:lvl>
    <w:lvl w:ilvl="7" w:tplc="D95643AE" w:tentative="1">
      <w:start w:val="1"/>
      <w:numFmt w:val="lowerLetter"/>
      <w:lvlText w:val="%8."/>
      <w:lvlJc w:val="left"/>
      <w:pPr>
        <w:tabs>
          <w:tab w:val="num" w:pos="5760"/>
        </w:tabs>
        <w:ind w:left="5760" w:hanging="360"/>
      </w:pPr>
    </w:lvl>
    <w:lvl w:ilvl="8" w:tplc="D758FA24" w:tentative="1">
      <w:start w:val="1"/>
      <w:numFmt w:val="lowerRoman"/>
      <w:lvlText w:val="%9."/>
      <w:lvlJc w:val="right"/>
      <w:pPr>
        <w:tabs>
          <w:tab w:val="num" w:pos="6480"/>
        </w:tabs>
        <w:ind w:left="6480" w:hanging="180"/>
      </w:pPr>
    </w:lvl>
  </w:abstractNum>
  <w:abstractNum w:abstractNumId="36">
    <w:nsid w:val="50E5280F"/>
    <w:multiLevelType w:val="multilevel"/>
    <w:tmpl w:val="17580A9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1E0F0A"/>
    <w:multiLevelType w:val="multilevel"/>
    <w:tmpl w:val="70AE462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F00A8F"/>
    <w:multiLevelType w:val="multilevel"/>
    <w:tmpl w:val="6D5E1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BC02AB"/>
    <w:multiLevelType w:val="hybridMultilevel"/>
    <w:tmpl w:val="FC225502"/>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3719DD"/>
    <w:multiLevelType w:val="multilevel"/>
    <w:tmpl w:val="F87E7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F1184F"/>
    <w:multiLevelType w:val="multilevel"/>
    <w:tmpl w:val="8826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65FF8"/>
    <w:multiLevelType w:val="multilevel"/>
    <w:tmpl w:val="CBD2C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93A5C"/>
    <w:multiLevelType w:val="hybridMultilevel"/>
    <w:tmpl w:val="1CBA791C"/>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6A0E86"/>
    <w:multiLevelType w:val="hybridMultilevel"/>
    <w:tmpl w:val="95C2C544"/>
    <w:lvl w:ilvl="0" w:tplc="1D4C2D3A">
      <w:start w:val="1"/>
      <w:numFmt w:val="bullet"/>
      <w:lvlText w:val=""/>
      <w:lvlJc w:val="left"/>
      <w:pPr>
        <w:ind w:left="1287" w:hanging="360"/>
      </w:pPr>
      <w:rPr>
        <w:rFonts w:ascii="Symbol" w:hAnsi="Symbol" w:hint="default"/>
      </w:rPr>
    </w:lvl>
    <w:lvl w:ilvl="1" w:tplc="57164F8C" w:tentative="1">
      <w:start w:val="1"/>
      <w:numFmt w:val="lowerLetter"/>
      <w:lvlText w:val="%2."/>
      <w:lvlJc w:val="left"/>
      <w:pPr>
        <w:ind w:left="2007" w:hanging="360"/>
      </w:pPr>
    </w:lvl>
    <w:lvl w:ilvl="2" w:tplc="0AFA8906" w:tentative="1">
      <w:start w:val="1"/>
      <w:numFmt w:val="lowerRoman"/>
      <w:lvlText w:val="%3."/>
      <w:lvlJc w:val="right"/>
      <w:pPr>
        <w:ind w:left="2727" w:hanging="180"/>
      </w:pPr>
    </w:lvl>
    <w:lvl w:ilvl="3" w:tplc="1F705400" w:tentative="1">
      <w:start w:val="1"/>
      <w:numFmt w:val="decimal"/>
      <w:lvlText w:val="%4."/>
      <w:lvlJc w:val="left"/>
      <w:pPr>
        <w:ind w:left="3447" w:hanging="360"/>
      </w:pPr>
    </w:lvl>
    <w:lvl w:ilvl="4" w:tplc="0B60BD86" w:tentative="1">
      <w:start w:val="1"/>
      <w:numFmt w:val="lowerLetter"/>
      <w:lvlText w:val="%5."/>
      <w:lvlJc w:val="left"/>
      <w:pPr>
        <w:ind w:left="4167" w:hanging="360"/>
      </w:pPr>
    </w:lvl>
    <w:lvl w:ilvl="5" w:tplc="360E25D6" w:tentative="1">
      <w:start w:val="1"/>
      <w:numFmt w:val="lowerRoman"/>
      <w:lvlText w:val="%6."/>
      <w:lvlJc w:val="right"/>
      <w:pPr>
        <w:ind w:left="4887" w:hanging="180"/>
      </w:pPr>
    </w:lvl>
    <w:lvl w:ilvl="6" w:tplc="0CDCD918" w:tentative="1">
      <w:start w:val="1"/>
      <w:numFmt w:val="decimal"/>
      <w:lvlText w:val="%7."/>
      <w:lvlJc w:val="left"/>
      <w:pPr>
        <w:ind w:left="5607" w:hanging="360"/>
      </w:pPr>
    </w:lvl>
    <w:lvl w:ilvl="7" w:tplc="1EFCF62A" w:tentative="1">
      <w:start w:val="1"/>
      <w:numFmt w:val="lowerLetter"/>
      <w:lvlText w:val="%8."/>
      <w:lvlJc w:val="left"/>
      <w:pPr>
        <w:ind w:left="6327" w:hanging="360"/>
      </w:pPr>
    </w:lvl>
    <w:lvl w:ilvl="8" w:tplc="5F1ABED2" w:tentative="1">
      <w:start w:val="1"/>
      <w:numFmt w:val="lowerRoman"/>
      <w:lvlText w:val="%9."/>
      <w:lvlJc w:val="right"/>
      <w:pPr>
        <w:ind w:left="7047" w:hanging="180"/>
      </w:pPr>
    </w:lvl>
  </w:abstractNum>
  <w:abstractNum w:abstractNumId="47">
    <w:nsid w:val="7A2C3377"/>
    <w:multiLevelType w:val="multilevel"/>
    <w:tmpl w:val="220CA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3056E2"/>
    <w:multiLevelType w:val="hybridMultilevel"/>
    <w:tmpl w:val="DC6E296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531AB6"/>
    <w:multiLevelType w:val="multilevel"/>
    <w:tmpl w:val="DE6EDD7E"/>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12"/>
  </w:num>
  <w:num w:numId="4">
    <w:abstractNumId w:val="4"/>
  </w:num>
  <w:num w:numId="5">
    <w:abstractNumId w:val="23"/>
  </w:num>
  <w:num w:numId="6">
    <w:abstractNumId w:val="47"/>
  </w:num>
  <w:num w:numId="7">
    <w:abstractNumId w:val="49"/>
  </w:num>
  <w:num w:numId="8">
    <w:abstractNumId w:val="34"/>
  </w:num>
  <w:num w:numId="9">
    <w:abstractNumId w:val="41"/>
  </w:num>
  <w:num w:numId="10">
    <w:abstractNumId w:val="39"/>
  </w:num>
  <w:num w:numId="11">
    <w:abstractNumId w:val="22"/>
  </w:num>
  <w:num w:numId="12">
    <w:abstractNumId w:val="21"/>
  </w:num>
  <w:num w:numId="13">
    <w:abstractNumId w:val="14"/>
  </w:num>
  <w:num w:numId="14">
    <w:abstractNumId w:val="30"/>
  </w:num>
  <w:num w:numId="15">
    <w:abstractNumId w:val="1"/>
  </w:num>
  <w:num w:numId="16">
    <w:abstractNumId w:val="50"/>
  </w:num>
  <w:num w:numId="17">
    <w:abstractNumId w:val="44"/>
  </w:num>
  <w:num w:numId="18">
    <w:abstractNumId w:val="9"/>
  </w:num>
  <w:num w:numId="19">
    <w:abstractNumId w:val="19"/>
  </w:num>
  <w:num w:numId="20">
    <w:abstractNumId w:val="38"/>
  </w:num>
  <w:num w:numId="21">
    <w:abstractNumId w:val="27"/>
  </w:num>
  <w:num w:numId="22">
    <w:abstractNumId w:val="42"/>
  </w:num>
  <w:num w:numId="23">
    <w:abstractNumId w:val="5"/>
  </w:num>
  <w:num w:numId="24">
    <w:abstractNumId w:val="17"/>
  </w:num>
  <w:num w:numId="25">
    <w:abstractNumId w:val="36"/>
  </w:num>
  <w:num w:numId="26">
    <w:abstractNumId w:val="24"/>
  </w:num>
  <w:num w:numId="27">
    <w:abstractNumId w:val="20"/>
  </w:num>
  <w:num w:numId="28">
    <w:abstractNumId w:val="6"/>
  </w:num>
  <w:num w:numId="29">
    <w:abstractNumId w:val="11"/>
  </w:num>
  <w:num w:numId="30">
    <w:abstractNumId w:val="31"/>
  </w:num>
  <w:num w:numId="31">
    <w:abstractNumId w:val="35"/>
  </w:num>
  <w:num w:numId="32">
    <w:abstractNumId w:val="15"/>
  </w:num>
  <w:num w:numId="33">
    <w:abstractNumId w:val="46"/>
  </w:num>
  <w:num w:numId="34">
    <w:abstractNumId w:val="28"/>
  </w:num>
  <w:num w:numId="35">
    <w:abstractNumId w:val="29"/>
  </w:num>
  <w:num w:numId="36">
    <w:abstractNumId w:val="8"/>
  </w:num>
  <w:num w:numId="37">
    <w:abstractNumId w:val="16"/>
  </w:num>
  <w:num w:numId="38">
    <w:abstractNumId w:val="18"/>
  </w:num>
  <w:num w:numId="39">
    <w:abstractNumId w:val="10"/>
  </w:num>
  <w:num w:numId="40">
    <w:abstractNumId w:val="25"/>
  </w:num>
  <w:num w:numId="41">
    <w:abstractNumId w:val="3"/>
  </w:num>
  <w:num w:numId="42">
    <w:abstractNumId w:val="2"/>
  </w:num>
  <w:num w:numId="43">
    <w:abstractNumId w:val="48"/>
  </w:num>
  <w:num w:numId="44">
    <w:abstractNumId w:val="45"/>
  </w:num>
  <w:num w:numId="45">
    <w:abstractNumId w:val="40"/>
  </w:num>
  <w:num w:numId="46">
    <w:abstractNumId w:val="33"/>
  </w:num>
  <w:num w:numId="47">
    <w:abstractNumId w:val="37"/>
  </w:num>
  <w:num w:numId="48">
    <w:abstractNumId w:val="51"/>
  </w:num>
  <w:num w:numId="49">
    <w:abstractNumId w:val="43"/>
  </w:num>
  <w:num w:numId="50">
    <w:abstractNumId w:val="26"/>
  </w:num>
  <w:num w:numId="51">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08"/>
  <w:drawingGridHorizontalSpacing w:val="181"/>
  <w:drawingGridVerticalSpacing w:val="181"/>
  <w:characterSpacingControl w:val="compressPunctuation"/>
  <w:hdrShapeDefaults>
    <o:shapedefaults v:ext="edit" spidmax="17410"/>
    <o:shapelayout v:ext="edit">
      <o:idmap v:ext="edit" data="10"/>
    </o:shapelayout>
  </w:hdrShapeDefaults>
  <w:footnotePr>
    <w:numFmt w:val="chicago"/>
    <w:numRestart w:val="eachPage"/>
    <w:footnote w:id="-1"/>
    <w:footnote w:id="0"/>
  </w:footnotePr>
  <w:endnotePr>
    <w:endnote w:id="-1"/>
    <w:endnote w:id="0"/>
  </w:endnotePr>
  <w:compat>
    <w:doNotExpandShiftReturn/>
    <w:useFELayout/>
  </w:compat>
  <w:rsids>
    <w:rsidRoot w:val="005C5F3B"/>
    <w:rsid w:val="00053D44"/>
    <w:rsid w:val="000608B2"/>
    <w:rsid w:val="000850A8"/>
    <w:rsid w:val="000B4B42"/>
    <w:rsid w:val="000E30B7"/>
    <w:rsid w:val="0011419D"/>
    <w:rsid w:val="00160E2B"/>
    <w:rsid w:val="00195D64"/>
    <w:rsid w:val="001A5710"/>
    <w:rsid w:val="001D4B08"/>
    <w:rsid w:val="00211BF8"/>
    <w:rsid w:val="00270303"/>
    <w:rsid w:val="002D4DF0"/>
    <w:rsid w:val="00377923"/>
    <w:rsid w:val="003A7E9B"/>
    <w:rsid w:val="00407EB2"/>
    <w:rsid w:val="00450A1C"/>
    <w:rsid w:val="0045405D"/>
    <w:rsid w:val="004A4321"/>
    <w:rsid w:val="004C1362"/>
    <w:rsid w:val="004F11D9"/>
    <w:rsid w:val="00564B79"/>
    <w:rsid w:val="00577E5B"/>
    <w:rsid w:val="005B4B43"/>
    <w:rsid w:val="005C5F3B"/>
    <w:rsid w:val="00653D47"/>
    <w:rsid w:val="0065731C"/>
    <w:rsid w:val="006A4288"/>
    <w:rsid w:val="00707046"/>
    <w:rsid w:val="00724F84"/>
    <w:rsid w:val="00730D5C"/>
    <w:rsid w:val="007765B9"/>
    <w:rsid w:val="007818B5"/>
    <w:rsid w:val="007951E1"/>
    <w:rsid w:val="007F3D9A"/>
    <w:rsid w:val="00856504"/>
    <w:rsid w:val="0087166D"/>
    <w:rsid w:val="0087461A"/>
    <w:rsid w:val="008C1123"/>
    <w:rsid w:val="009805E3"/>
    <w:rsid w:val="009E7AE5"/>
    <w:rsid w:val="009F74E6"/>
    <w:rsid w:val="00A249B1"/>
    <w:rsid w:val="00A366BD"/>
    <w:rsid w:val="00A368AA"/>
    <w:rsid w:val="00B142AF"/>
    <w:rsid w:val="00B32FB4"/>
    <w:rsid w:val="00BB4164"/>
    <w:rsid w:val="00BD1170"/>
    <w:rsid w:val="00C92276"/>
    <w:rsid w:val="00CB2A18"/>
    <w:rsid w:val="00D24F8B"/>
    <w:rsid w:val="00D266BB"/>
    <w:rsid w:val="00D4181C"/>
    <w:rsid w:val="00D76467"/>
    <w:rsid w:val="00DA0D1D"/>
    <w:rsid w:val="00DC0CEA"/>
    <w:rsid w:val="00E2093E"/>
    <w:rsid w:val="00E95297"/>
    <w:rsid w:val="00EC791E"/>
    <w:rsid w:val="00ED67D6"/>
    <w:rsid w:val="00F61DFB"/>
    <w:rsid w:val="00F7419A"/>
    <w:rsid w:val="00FE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Definition"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9F74E6"/>
    <w:rPr>
      <w:color w:val="000000"/>
    </w:rPr>
  </w:style>
  <w:style w:type="paragraph" w:styleId="11">
    <w:name w:val="heading 1"/>
    <w:aliases w:val="Знак5"/>
    <w:basedOn w:val="a2"/>
    <w:next w:val="a2"/>
    <w:link w:val="12"/>
    <w:qFormat/>
    <w:rsid w:val="00270303"/>
    <w:pPr>
      <w:keepNext/>
      <w:keepLines/>
      <w:widowControl/>
      <w:spacing w:after="200" w:line="276" w:lineRule="auto"/>
      <w:jc w:val="both"/>
      <w:outlineLvl w:val="0"/>
    </w:pPr>
    <w:rPr>
      <w:rFonts w:ascii="Times New Roman" w:eastAsiaTheme="majorEastAsia" w:hAnsi="Times New Roman" w:cstheme="majorBidi"/>
      <w:b/>
      <w:bCs/>
      <w:caps/>
      <w:color w:val="auto"/>
      <w:szCs w:val="28"/>
      <w:lang w:eastAsia="en-US" w:bidi="ar-SA"/>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2"/>
    <w:next w:val="a2"/>
    <w:link w:val="20"/>
    <w:unhideWhenUsed/>
    <w:qFormat/>
    <w:rsid w:val="009805E3"/>
    <w:pPr>
      <w:keepNext/>
      <w:keepLines/>
      <w:widowControl/>
      <w:numPr>
        <w:ilvl w:val="1"/>
        <w:numId w:val="27"/>
      </w:numPr>
      <w:spacing w:before="200" w:after="200" w:line="276" w:lineRule="auto"/>
      <w:ind w:left="856" w:hanging="499"/>
      <w:jc w:val="both"/>
      <w:outlineLvl w:val="1"/>
    </w:pPr>
    <w:rPr>
      <w:rFonts w:ascii="Times New Roman" w:eastAsia="Times New Roman" w:hAnsi="Times New Roman" w:cs="Times New Roman"/>
      <w:b/>
      <w:bCs/>
      <w:color w:val="auto"/>
      <w:szCs w:val="26"/>
      <w:lang w:eastAsia="en-US" w:bidi="ar-SA"/>
    </w:rPr>
  </w:style>
  <w:style w:type="paragraph" w:styleId="3">
    <w:name w:val="heading 3"/>
    <w:aliases w:val="Знак Знак,Знак Знак Знак"/>
    <w:basedOn w:val="a2"/>
    <w:next w:val="a2"/>
    <w:link w:val="30"/>
    <w:unhideWhenUsed/>
    <w:qFormat/>
    <w:rsid w:val="00270303"/>
    <w:pPr>
      <w:keepNext/>
      <w:keepLines/>
      <w:widowControl/>
      <w:spacing w:before="200" w:line="276" w:lineRule="auto"/>
      <w:jc w:val="both"/>
      <w:outlineLvl w:val="2"/>
    </w:pPr>
    <w:rPr>
      <w:rFonts w:asciiTheme="majorHAnsi" w:eastAsiaTheme="majorEastAsia" w:hAnsiTheme="majorHAnsi" w:cstheme="majorBidi"/>
      <w:b/>
      <w:bCs/>
      <w:color w:val="4F81BD" w:themeColor="accent1"/>
      <w:szCs w:val="22"/>
      <w:lang w:eastAsia="en-US" w:bidi="ar-SA"/>
    </w:rPr>
  </w:style>
  <w:style w:type="paragraph" w:styleId="4">
    <w:name w:val="heading 4"/>
    <w:basedOn w:val="a2"/>
    <w:next w:val="a2"/>
    <w:link w:val="40"/>
    <w:unhideWhenUsed/>
    <w:qFormat/>
    <w:rsid w:val="00270303"/>
    <w:pPr>
      <w:keepNext/>
      <w:keepLines/>
      <w:widowControl/>
      <w:spacing w:before="200" w:line="276" w:lineRule="auto"/>
      <w:jc w:val="both"/>
      <w:outlineLvl w:val="3"/>
    </w:pPr>
    <w:rPr>
      <w:rFonts w:asciiTheme="majorHAnsi" w:eastAsiaTheme="majorEastAsia" w:hAnsiTheme="majorHAnsi" w:cstheme="majorBidi"/>
      <w:b/>
      <w:bCs/>
      <w:i/>
      <w:iCs/>
      <w:color w:val="4F81BD" w:themeColor="accent1"/>
      <w:szCs w:val="22"/>
      <w:lang w:eastAsia="en-US" w:bidi="ar-SA"/>
    </w:rPr>
  </w:style>
  <w:style w:type="paragraph" w:styleId="5">
    <w:name w:val="heading 5"/>
    <w:basedOn w:val="a2"/>
    <w:next w:val="a2"/>
    <w:link w:val="50"/>
    <w:unhideWhenUsed/>
    <w:qFormat/>
    <w:rsid w:val="00270303"/>
    <w:pPr>
      <w:keepNext/>
      <w:keepLines/>
      <w:widowControl/>
      <w:spacing w:before="200" w:line="276" w:lineRule="auto"/>
      <w:jc w:val="both"/>
      <w:outlineLvl w:val="4"/>
    </w:pPr>
    <w:rPr>
      <w:rFonts w:asciiTheme="majorHAnsi" w:eastAsiaTheme="majorEastAsia" w:hAnsiTheme="majorHAnsi" w:cstheme="majorBidi"/>
      <w:color w:val="243F60" w:themeColor="accent1" w:themeShade="7F"/>
      <w:szCs w:val="22"/>
      <w:lang w:eastAsia="en-US" w:bidi="ar-SA"/>
    </w:rPr>
  </w:style>
  <w:style w:type="paragraph" w:styleId="6">
    <w:name w:val="heading 6"/>
    <w:basedOn w:val="a2"/>
    <w:next w:val="a2"/>
    <w:link w:val="60"/>
    <w:unhideWhenUsed/>
    <w:qFormat/>
    <w:rsid w:val="00270303"/>
    <w:pPr>
      <w:keepNext/>
      <w:keepLines/>
      <w:widowControl/>
      <w:spacing w:before="200" w:line="276" w:lineRule="auto"/>
      <w:jc w:val="both"/>
      <w:outlineLvl w:val="5"/>
    </w:pPr>
    <w:rPr>
      <w:rFonts w:asciiTheme="majorHAnsi" w:eastAsiaTheme="majorEastAsia" w:hAnsiTheme="majorHAnsi" w:cstheme="majorBidi"/>
      <w:i/>
      <w:iCs/>
      <w:color w:val="243F60" w:themeColor="accent1" w:themeShade="7F"/>
      <w:szCs w:val="22"/>
      <w:lang w:eastAsia="en-US" w:bidi="ar-SA"/>
    </w:rPr>
  </w:style>
  <w:style w:type="paragraph" w:styleId="7">
    <w:name w:val="heading 7"/>
    <w:basedOn w:val="a2"/>
    <w:next w:val="a2"/>
    <w:link w:val="70"/>
    <w:uiPriority w:val="99"/>
    <w:unhideWhenUsed/>
    <w:qFormat/>
    <w:rsid w:val="00270303"/>
    <w:pPr>
      <w:keepNext/>
      <w:keepLines/>
      <w:widowControl/>
      <w:spacing w:before="200" w:line="276" w:lineRule="auto"/>
      <w:jc w:val="both"/>
      <w:outlineLvl w:val="6"/>
    </w:pPr>
    <w:rPr>
      <w:rFonts w:asciiTheme="majorHAnsi" w:eastAsiaTheme="majorEastAsia" w:hAnsiTheme="majorHAnsi" w:cstheme="majorBidi"/>
      <w:i/>
      <w:iCs/>
      <w:color w:val="404040" w:themeColor="text1" w:themeTint="BF"/>
      <w:szCs w:val="22"/>
      <w:lang w:eastAsia="en-US" w:bidi="ar-SA"/>
    </w:rPr>
  </w:style>
  <w:style w:type="paragraph" w:styleId="8">
    <w:name w:val="heading 8"/>
    <w:basedOn w:val="a2"/>
    <w:next w:val="a2"/>
    <w:link w:val="80"/>
    <w:uiPriority w:val="99"/>
    <w:unhideWhenUsed/>
    <w:qFormat/>
    <w:rsid w:val="00270303"/>
    <w:pPr>
      <w:keepNext/>
      <w:keepLines/>
      <w:widowControl/>
      <w:spacing w:before="200" w:line="276" w:lineRule="auto"/>
      <w:jc w:val="both"/>
      <w:outlineLvl w:val="7"/>
    </w:pPr>
    <w:rPr>
      <w:rFonts w:asciiTheme="majorHAnsi" w:eastAsiaTheme="majorEastAsia" w:hAnsiTheme="majorHAnsi" w:cstheme="majorBidi"/>
      <w:color w:val="404040" w:themeColor="text1" w:themeTint="BF"/>
      <w:sz w:val="20"/>
      <w:szCs w:val="20"/>
      <w:lang w:eastAsia="en-US" w:bidi="ar-SA"/>
    </w:rPr>
  </w:style>
  <w:style w:type="paragraph" w:styleId="9">
    <w:name w:val="heading 9"/>
    <w:basedOn w:val="a2"/>
    <w:next w:val="a2"/>
    <w:link w:val="90"/>
    <w:uiPriority w:val="99"/>
    <w:unhideWhenUsed/>
    <w:qFormat/>
    <w:rsid w:val="00270303"/>
    <w:pPr>
      <w:keepNext/>
      <w:keepLines/>
      <w:widowControl/>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9F74E6"/>
    <w:rPr>
      <w:color w:val="0066CC"/>
      <w:u w:val="single"/>
    </w:rPr>
  </w:style>
  <w:style w:type="character" w:customStyle="1" w:styleId="a7">
    <w:name w:val="Сноска_"/>
    <w:basedOn w:val="a3"/>
    <w:link w:val="a8"/>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3"/>
    <w:link w:val="a9"/>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3"/>
    <w:link w:val="21"/>
    <w:rsid w:val="009F74E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3"/>
    <w:link w:val="32"/>
    <w:rsid w:val="009F74E6"/>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_"/>
    <w:basedOn w:val="a3"/>
    <w:link w:val="42"/>
    <w:rsid w:val="009F74E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_"/>
    <w:basedOn w:val="a3"/>
    <w:link w:val="52"/>
    <w:rsid w:val="009F74E6"/>
    <w:rPr>
      <w:rFonts w:ascii="Times New Roman" w:eastAsia="Times New Roman" w:hAnsi="Times New Roman" w:cs="Times New Roman"/>
      <w:b/>
      <w:bCs/>
      <w:i/>
      <w:iCs/>
      <w:smallCaps w:val="0"/>
      <w:strike w:val="0"/>
      <w:sz w:val="32"/>
      <w:szCs w:val="32"/>
      <w:u w:val="none"/>
    </w:rPr>
  </w:style>
  <w:style w:type="character" w:customStyle="1" w:styleId="23">
    <w:name w:val="Подпись к таблице (2)_"/>
    <w:basedOn w:val="a3"/>
    <w:link w:val="24"/>
    <w:rsid w:val="009F74E6"/>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3"/>
    <w:link w:val="26"/>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5"/>
    <w:rsid w:val="009F74E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5"/>
    <w:rsid w:val="009F74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Колонтитул_"/>
    <w:basedOn w:val="a3"/>
    <w:link w:val="ab"/>
    <w:rsid w:val="009F74E6"/>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a"/>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UnicodeMS10pt">
    <w:name w:val="Основной текст (2) + Arial Unicode MS;10 pt;Курсив"/>
    <w:basedOn w:val="25"/>
    <w:rsid w:val="009F74E6"/>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9">
    <w:name w:val="Заголовок №2_"/>
    <w:basedOn w:val="a3"/>
    <w:link w:val="2a"/>
    <w:rsid w:val="009F74E6"/>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_"/>
    <w:basedOn w:val="a3"/>
    <w:link w:val="62"/>
    <w:rsid w:val="009F74E6"/>
    <w:rPr>
      <w:rFonts w:ascii="Times New Roman" w:eastAsia="Times New Roman" w:hAnsi="Times New Roman" w:cs="Times New Roman"/>
      <w:b/>
      <w:bCs/>
      <w:i w:val="0"/>
      <w:iCs w:val="0"/>
      <w:smallCaps w:val="0"/>
      <w:strike w:val="0"/>
      <w:sz w:val="28"/>
      <w:szCs w:val="28"/>
      <w:u w:val="none"/>
    </w:rPr>
  </w:style>
  <w:style w:type="character" w:customStyle="1" w:styleId="2b">
    <w:name w:val="Основной текст (2)"/>
    <w:basedOn w:val="25"/>
    <w:rsid w:val="009F74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Подпись к таблице_"/>
    <w:basedOn w:val="a3"/>
    <w:link w:val="ae"/>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Интервал 2 pt"/>
    <w:basedOn w:val="25"/>
    <w:rsid w:val="009F74E6"/>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2">
    <w:name w:val="Основной текст (2) + 11 pt;Курсив"/>
    <w:basedOn w:val="25"/>
    <w:rsid w:val="009F74E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5"/>
    <w:rsid w:val="009F74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Не полужирный"/>
    <w:basedOn w:val="aa"/>
    <w:rsid w:val="009F74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3">
    <w:name w:val="Основной текст (2) + 11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5"/>
    <w:rsid w:val="009F74E6"/>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Заголовок №2 + Не полужирный"/>
    <w:basedOn w:val="29"/>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0">
    <w:name w:val="Колонтитул + 13 pt;Не полужирный"/>
    <w:basedOn w:val="aa"/>
    <w:rsid w:val="009F74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4">
    <w:name w:val="Основной текст (2) + 11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a"/>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Колонтитул"/>
    <w:basedOn w:val="aa"/>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
    <w:name w:val="Заголовок №1_"/>
    <w:basedOn w:val="a3"/>
    <w:link w:val="14"/>
    <w:rsid w:val="009F74E6"/>
    <w:rPr>
      <w:rFonts w:ascii="Times New Roman" w:eastAsia="Times New Roman" w:hAnsi="Times New Roman" w:cs="Times New Roman"/>
      <w:b w:val="0"/>
      <w:bCs w:val="0"/>
      <w:i w:val="0"/>
      <w:iCs w:val="0"/>
      <w:smallCaps w:val="0"/>
      <w:strike w:val="0"/>
      <w:sz w:val="28"/>
      <w:szCs w:val="28"/>
      <w:u w:val="none"/>
    </w:rPr>
  </w:style>
  <w:style w:type="paragraph" w:customStyle="1" w:styleId="a8">
    <w:name w:val="Сноска"/>
    <w:basedOn w:val="a2"/>
    <w:link w:val="a7"/>
    <w:rsid w:val="009F74E6"/>
    <w:pPr>
      <w:shd w:val="clear" w:color="auto" w:fill="FFFFFF"/>
      <w:spacing w:line="480" w:lineRule="exact"/>
      <w:jc w:val="both"/>
    </w:pPr>
    <w:rPr>
      <w:rFonts w:ascii="Times New Roman" w:eastAsia="Times New Roman" w:hAnsi="Times New Roman" w:cs="Times New Roman"/>
      <w:sz w:val="28"/>
      <w:szCs w:val="28"/>
    </w:rPr>
  </w:style>
  <w:style w:type="paragraph" w:customStyle="1" w:styleId="a9">
    <w:name w:val="Подпись к картинке"/>
    <w:basedOn w:val="a2"/>
    <w:link w:val="Exact"/>
    <w:rsid w:val="009F74E6"/>
    <w:pPr>
      <w:shd w:val="clear" w:color="auto" w:fill="FFFFFF"/>
      <w:spacing w:line="0" w:lineRule="atLeast"/>
    </w:pPr>
    <w:rPr>
      <w:rFonts w:ascii="Times New Roman" w:eastAsia="Times New Roman" w:hAnsi="Times New Roman" w:cs="Times New Roman"/>
      <w:sz w:val="28"/>
      <w:szCs w:val="28"/>
    </w:rPr>
  </w:style>
  <w:style w:type="paragraph" w:customStyle="1" w:styleId="21">
    <w:name w:val="Подпись к картинке (2)"/>
    <w:basedOn w:val="a2"/>
    <w:link w:val="2Exact"/>
    <w:rsid w:val="009F74E6"/>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Основной текст (3)"/>
    <w:basedOn w:val="a2"/>
    <w:link w:val="31"/>
    <w:rsid w:val="009F74E6"/>
    <w:pPr>
      <w:shd w:val="clear" w:color="auto" w:fill="FFFFFF"/>
      <w:spacing w:after="240" w:line="322" w:lineRule="exact"/>
      <w:ind w:firstLine="640"/>
    </w:pPr>
    <w:rPr>
      <w:rFonts w:ascii="Times New Roman" w:eastAsia="Times New Roman" w:hAnsi="Times New Roman" w:cs="Times New Roman"/>
      <w:b/>
      <w:bCs/>
      <w:i/>
      <w:iCs/>
      <w:sz w:val="28"/>
      <w:szCs w:val="28"/>
    </w:rPr>
  </w:style>
  <w:style w:type="paragraph" w:customStyle="1" w:styleId="42">
    <w:name w:val="Основной текст (4)"/>
    <w:basedOn w:val="a2"/>
    <w:link w:val="41"/>
    <w:rsid w:val="009F74E6"/>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52">
    <w:name w:val="Основной текст (5)"/>
    <w:basedOn w:val="a2"/>
    <w:link w:val="51"/>
    <w:rsid w:val="009F74E6"/>
    <w:pPr>
      <w:shd w:val="clear" w:color="auto" w:fill="FFFFFF"/>
      <w:spacing w:before="1200" w:line="552" w:lineRule="exact"/>
      <w:jc w:val="center"/>
    </w:pPr>
    <w:rPr>
      <w:rFonts w:ascii="Times New Roman" w:eastAsia="Times New Roman" w:hAnsi="Times New Roman" w:cs="Times New Roman"/>
      <w:b/>
      <w:bCs/>
      <w:i/>
      <w:iCs/>
      <w:sz w:val="32"/>
      <w:szCs w:val="32"/>
    </w:rPr>
  </w:style>
  <w:style w:type="paragraph" w:customStyle="1" w:styleId="24">
    <w:name w:val="Подпись к таблице (2)"/>
    <w:basedOn w:val="a2"/>
    <w:link w:val="23"/>
    <w:rsid w:val="009F74E6"/>
    <w:pPr>
      <w:shd w:val="clear" w:color="auto" w:fill="FFFFFF"/>
      <w:spacing w:line="0" w:lineRule="atLeast"/>
    </w:pPr>
    <w:rPr>
      <w:rFonts w:ascii="Times New Roman" w:eastAsia="Times New Roman" w:hAnsi="Times New Roman" w:cs="Times New Roman"/>
      <w:b/>
      <w:bCs/>
      <w:sz w:val="28"/>
      <w:szCs w:val="28"/>
    </w:rPr>
  </w:style>
  <w:style w:type="paragraph" w:customStyle="1" w:styleId="26">
    <w:name w:val="Основной текст (2)"/>
    <w:basedOn w:val="a2"/>
    <w:link w:val="25"/>
    <w:rsid w:val="009F74E6"/>
    <w:pPr>
      <w:shd w:val="clear" w:color="auto" w:fill="FFFFFF"/>
      <w:spacing w:line="480" w:lineRule="exact"/>
      <w:jc w:val="both"/>
    </w:pPr>
    <w:rPr>
      <w:rFonts w:ascii="Times New Roman" w:eastAsia="Times New Roman" w:hAnsi="Times New Roman" w:cs="Times New Roman"/>
      <w:sz w:val="28"/>
      <w:szCs w:val="28"/>
    </w:rPr>
  </w:style>
  <w:style w:type="paragraph" w:customStyle="1" w:styleId="ab">
    <w:name w:val="Колонтитул"/>
    <w:basedOn w:val="a2"/>
    <w:link w:val="aa"/>
    <w:rsid w:val="009F74E6"/>
    <w:pPr>
      <w:shd w:val="clear" w:color="auto" w:fill="FFFFFF"/>
      <w:spacing w:line="0" w:lineRule="atLeast"/>
    </w:pPr>
    <w:rPr>
      <w:rFonts w:ascii="Times New Roman" w:eastAsia="Times New Roman" w:hAnsi="Times New Roman" w:cs="Times New Roman"/>
      <w:b/>
      <w:bCs/>
      <w:sz w:val="20"/>
      <w:szCs w:val="20"/>
    </w:rPr>
  </w:style>
  <w:style w:type="paragraph" w:customStyle="1" w:styleId="2a">
    <w:name w:val="Заголовок №2"/>
    <w:basedOn w:val="a2"/>
    <w:link w:val="29"/>
    <w:rsid w:val="009F74E6"/>
    <w:pPr>
      <w:shd w:val="clear" w:color="auto" w:fill="FFFFFF"/>
      <w:spacing w:line="480" w:lineRule="exact"/>
      <w:ind w:hanging="1300"/>
      <w:outlineLvl w:val="1"/>
    </w:pPr>
    <w:rPr>
      <w:rFonts w:ascii="Times New Roman" w:eastAsia="Times New Roman" w:hAnsi="Times New Roman" w:cs="Times New Roman"/>
      <w:b/>
      <w:bCs/>
      <w:sz w:val="28"/>
      <w:szCs w:val="28"/>
    </w:rPr>
  </w:style>
  <w:style w:type="paragraph" w:customStyle="1" w:styleId="62">
    <w:name w:val="Основной текст (6)"/>
    <w:basedOn w:val="a2"/>
    <w:link w:val="61"/>
    <w:rsid w:val="009F74E6"/>
    <w:pPr>
      <w:shd w:val="clear" w:color="auto" w:fill="FFFFFF"/>
      <w:spacing w:line="322" w:lineRule="exact"/>
      <w:ind w:hanging="200"/>
      <w:jc w:val="both"/>
    </w:pPr>
    <w:rPr>
      <w:rFonts w:ascii="Times New Roman" w:eastAsia="Times New Roman" w:hAnsi="Times New Roman" w:cs="Times New Roman"/>
      <w:b/>
      <w:bCs/>
      <w:sz w:val="28"/>
      <w:szCs w:val="28"/>
    </w:rPr>
  </w:style>
  <w:style w:type="paragraph" w:customStyle="1" w:styleId="ae">
    <w:name w:val="Подпись к таблице"/>
    <w:basedOn w:val="a2"/>
    <w:link w:val="ad"/>
    <w:rsid w:val="009F74E6"/>
    <w:pPr>
      <w:shd w:val="clear" w:color="auto" w:fill="FFFFFF"/>
      <w:spacing w:line="0" w:lineRule="atLeast"/>
    </w:pPr>
    <w:rPr>
      <w:rFonts w:ascii="Times New Roman" w:eastAsia="Times New Roman" w:hAnsi="Times New Roman" w:cs="Times New Roman"/>
      <w:sz w:val="28"/>
      <w:szCs w:val="28"/>
    </w:rPr>
  </w:style>
  <w:style w:type="paragraph" w:customStyle="1" w:styleId="14">
    <w:name w:val="Заголовок №1"/>
    <w:basedOn w:val="a2"/>
    <w:link w:val="13"/>
    <w:rsid w:val="009F74E6"/>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styleId="af0">
    <w:name w:val="Balloon Text"/>
    <w:basedOn w:val="a2"/>
    <w:link w:val="af1"/>
    <w:unhideWhenUsed/>
    <w:rsid w:val="00450A1C"/>
    <w:rPr>
      <w:rFonts w:ascii="Tahoma" w:hAnsi="Tahoma" w:cs="Tahoma"/>
      <w:sz w:val="16"/>
      <w:szCs w:val="16"/>
    </w:rPr>
  </w:style>
  <w:style w:type="character" w:customStyle="1" w:styleId="af1">
    <w:name w:val="Текст выноски Знак"/>
    <w:basedOn w:val="a3"/>
    <w:link w:val="af0"/>
    <w:rsid w:val="00450A1C"/>
    <w:rPr>
      <w:rFonts w:ascii="Tahoma" w:hAnsi="Tahoma" w:cs="Tahoma"/>
      <w:color w:val="000000"/>
      <w:sz w:val="16"/>
      <w:szCs w:val="16"/>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3"/>
    <w:link w:val="2"/>
    <w:rsid w:val="009805E3"/>
    <w:rPr>
      <w:rFonts w:ascii="Times New Roman" w:eastAsia="Times New Roman" w:hAnsi="Times New Roman" w:cs="Times New Roman"/>
      <w:b/>
      <w:bCs/>
      <w:szCs w:val="26"/>
      <w:lang w:eastAsia="en-US" w:bidi="ar-SA"/>
    </w:rPr>
  </w:style>
  <w:style w:type="paragraph" w:styleId="af2">
    <w:name w:val="List Paragraph"/>
    <w:basedOn w:val="a2"/>
    <w:uiPriority w:val="34"/>
    <w:qFormat/>
    <w:rsid w:val="009805E3"/>
    <w:pPr>
      <w:widowControl/>
      <w:ind w:left="720"/>
      <w:contextualSpacing/>
    </w:pPr>
    <w:rPr>
      <w:rFonts w:ascii="Times New Roman" w:eastAsia="Times New Roman" w:hAnsi="Times New Roman" w:cs="Times New Roman"/>
      <w:color w:val="auto"/>
      <w:sz w:val="26"/>
      <w:lang w:bidi="ar-SA"/>
    </w:rPr>
  </w:style>
  <w:style w:type="paragraph" w:styleId="af3">
    <w:name w:val="Body Text Indent"/>
    <w:basedOn w:val="a2"/>
    <w:link w:val="af4"/>
    <w:rsid w:val="009805E3"/>
    <w:pPr>
      <w:widowControl/>
      <w:suppressAutoHyphens/>
      <w:spacing w:after="120" w:line="100" w:lineRule="atLeast"/>
      <w:ind w:left="283"/>
    </w:pPr>
    <w:rPr>
      <w:rFonts w:ascii="Arial" w:hAnsi="Arial" w:cs="Arial"/>
      <w:color w:val="00000A"/>
      <w:sz w:val="22"/>
      <w:szCs w:val="22"/>
      <w:lang w:eastAsia="en-US" w:bidi="ar-SA"/>
    </w:rPr>
  </w:style>
  <w:style w:type="character" w:customStyle="1" w:styleId="af4">
    <w:name w:val="Основной текст с отступом Знак"/>
    <w:basedOn w:val="a3"/>
    <w:link w:val="af3"/>
    <w:rsid w:val="009805E3"/>
    <w:rPr>
      <w:rFonts w:ascii="Arial" w:hAnsi="Arial" w:cs="Arial"/>
      <w:color w:val="00000A"/>
      <w:sz w:val="22"/>
      <w:szCs w:val="22"/>
      <w:lang w:eastAsia="en-US" w:bidi="ar-SA"/>
    </w:rPr>
  </w:style>
  <w:style w:type="character" w:customStyle="1" w:styleId="12">
    <w:name w:val="Заголовок 1 Знак"/>
    <w:aliases w:val="Знак5 Знак"/>
    <w:basedOn w:val="a3"/>
    <w:link w:val="11"/>
    <w:rsid w:val="00270303"/>
    <w:rPr>
      <w:rFonts w:ascii="Times New Roman" w:eastAsiaTheme="majorEastAsia" w:hAnsi="Times New Roman" w:cstheme="majorBidi"/>
      <w:b/>
      <w:bCs/>
      <w:caps/>
      <w:szCs w:val="28"/>
      <w:lang w:eastAsia="en-US" w:bidi="ar-SA"/>
    </w:rPr>
  </w:style>
  <w:style w:type="character" w:customStyle="1" w:styleId="30">
    <w:name w:val="Заголовок 3 Знак"/>
    <w:aliases w:val="Знак Знак Знак2,Знак Знак Знак Знак1"/>
    <w:basedOn w:val="a3"/>
    <w:link w:val="3"/>
    <w:rsid w:val="00270303"/>
    <w:rPr>
      <w:rFonts w:asciiTheme="majorHAnsi" w:eastAsiaTheme="majorEastAsia" w:hAnsiTheme="majorHAnsi" w:cstheme="majorBidi"/>
      <w:b/>
      <w:bCs/>
      <w:color w:val="4F81BD" w:themeColor="accent1"/>
      <w:szCs w:val="22"/>
      <w:lang w:eastAsia="en-US" w:bidi="ar-SA"/>
    </w:rPr>
  </w:style>
  <w:style w:type="character" w:customStyle="1" w:styleId="40">
    <w:name w:val="Заголовок 4 Знак"/>
    <w:basedOn w:val="a3"/>
    <w:link w:val="4"/>
    <w:rsid w:val="00270303"/>
    <w:rPr>
      <w:rFonts w:asciiTheme="majorHAnsi" w:eastAsiaTheme="majorEastAsia" w:hAnsiTheme="majorHAnsi" w:cstheme="majorBidi"/>
      <w:b/>
      <w:bCs/>
      <w:i/>
      <w:iCs/>
      <w:color w:val="4F81BD" w:themeColor="accent1"/>
      <w:szCs w:val="22"/>
      <w:lang w:eastAsia="en-US" w:bidi="ar-SA"/>
    </w:rPr>
  </w:style>
  <w:style w:type="character" w:customStyle="1" w:styleId="50">
    <w:name w:val="Заголовок 5 Знак"/>
    <w:basedOn w:val="a3"/>
    <w:link w:val="5"/>
    <w:rsid w:val="00270303"/>
    <w:rPr>
      <w:rFonts w:asciiTheme="majorHAnsi" w:eastAsiaTheme="majorEastAsia" w:hAnsiTheme="majorHAnsi" w:cstheme="majorBidi"/>
      <w:color w:val="243F60" w:themeColor="accent1" w:themeShade="7F"/>
      <w:szCs w:val="22"/>
      <w:lang w:eastAsia="en-US" w:bidi="ar-SA"/>
    </w:rPr>
  </w:style>
  <w:style w:type="character" w:customStyle="1" w:styleId="60">
    <w:name w:val="Заголовок 6 Знак"/>
    <w:basedOn w:val="a3"/>
    <w:link w:val="6"/>
    <w:rsid w:val="00270303"/>
    <w:rPr>
      <w:rFonts w:asciiTheme="majorHAnsi" w:eastAsiaTheme="majorEastAsia" w:hAnsiTheme="majorHAnsi" w:cstheme="majorBidi"/>
      <w:i/>
      <w:iCs/>
      <w:color w:val="243F60" w:themeColor="accent1" w:themeShade="7F"/>
      <w:szCs w:val="22"/>
      <w:lang w:eastAsia="en-US" w:bidi="ar-SA"/>
    </w:rPr>
  </w:style>
  <w:style w:type="character" w:customStyle="1" w:styleId="70">
    <w:name w:val="Заголовок 7 Знак"/>
    <w:basedOn w:val="a3"/>
    <w:link w:val="7"/>
    <w:uiPriority w:val="99"/>
    <w:rsid w:val="00270303"/>
    <w:rPr>
      <w:rFonts w:asciiTheme="majorHAnsi" w:eastAsiaTheme="majorEastAsia" w:hAnsiTheme="majorHAnsi" w:cstheme="majorBidi"/>
      <w:i/>
      <w:iCs/>
      <w:color w:val="404040" w:themeColor="text1" w:themeTint="BF"/>
      <w:szCs w:val="22"/>
      <w:lang w:eastAsia="en-US" w:bidi="ar-SA"/>
    </w:rPr>
  </w:style>
  <w:style w:type="character" w:customStyle="1" w:styleId="80">
    <w:name w:val="Заголовок 8 Знак"/>
    <w:basedOn w:val="a3"/>
    <w:link w:val="8"/>
    <w:uiPriority w:val="99"/>
    <w:rsid w:val="00270303"/>
    <w:rPr>
      <w:rFonts w:asciiTheme="majorHAnsi" w:eastAsiaTheme="majorEastAsia" w:hAnsiTheme="majorHAnsi" w:cstheme="majorBidi"/>
      <w:color w:val="404040" w:themeColor="text1" w:themeTint="BF"/>
      <w:sz w:val="20"/>
      <w:szCs w:val="20"/>
      <w:lang w:eastAsia="en-US" w:bidi="ar-SA"/>
    </w:rPr>
  </w:style>
  <w:style w:type="character" w:customStyle="1" w:styleId="90">
    <w:name w:val="Заголовок 9 Знак"/>
    <w:basedOn w:val="a3"/>
    <w:link w:val="9"/>
    <w:uiPriority w:val="99"/>
    <w:rsid w:val="00270303"/>
    <w:rPr>
      <w:rFonts w:asciiTheme="majorHAnsi" w:eastAsiaTheme="majorEastAsia" w:hAnsiTheme="majorHAnsi" w:cstheme="majorBidi"/>
      <w:i/>
      <w:iCs/>
      <w:color w:val="404040" w:themeColor="text1" w:themeTint="BF"/>
      <w:sz w:val="20"/>
      <w:szCs w:val="20"/>
      <w:lang w:eastAsia="en-US" w:bidi="ar-SA"/>
    </w:rPr>
  </w:style>
  <w:style w:type="paragraph" w:customStyle="1" w:styleId="af5">
    <w:name w:val="содерж"/>
    <w:basedOn w:val="a2"/>
    <w:next w:val="a2"/>
    <w:qFormat/>
    <w:rsid w:val="00270303"/>
    <w:pPr>
      <w:widowControl/>
      <w:spacing w:after="200" w:line="276" w:lineRule="auto"/>
      <w:ind w:firstLine="567"/>
      <w:jc w:val="center"/>
    </w:pPr>
    <w:rPr>
      <w:rFonts w:ascii="Times New Roman" w:eastAsiaTheme="minorHAnsi" w:hAnsi="Times New Roman" w:cstheme="minorBidi"/>
      <w:b/>
      <w:caps/>
      <w:color w:val="auto"/>
      <w:szCs w:val="22"/>
      <w:lang w:eastAsia="en-US" w:bidi="ar-SA"/>
    </w:rPr>
  </w:style>
  <w:style w:type="paragraph" w:customStyle="1" w:styleId="a0">
    <w:name w:val="подраз"/>
    <w:basedOn w:val="a2"/>
    <w:next w:val="a2"/>
    <w:link w:val="af6"/>
    <w:qFormat/>
    <w:rsid w:val="00270303"/>
    <w:pPr>
      <w:widowControl/>
      <w:numPr>
        <w:ilvl w:val="1"/>
        <w:numId w:val="30"/>
      </w:numPr>
      <w:spacing w:before="200" w:after="200" w:line="276" w:lineRule="auto"/>
      <w:ind w:left="851" w:hanging="567"/>
      <w:jc w:val="both"/>
    </w:pPr>
    <w:rPr>
      <w:rFonts w:ascii="Times New Roman" w:eastAsiaTheme="minorHAnsi" w:hAnsi="Times New Roman" w:cstheme="minorBidi"/>
      <w:b/>
      <w:color w:val="auto"/>
      <w:szCs w:val="22"/>
      <w:lang w:eastAsia="en-US" w:bidi="ar-SA"/>
    </w:rPr>
  </w:style>
  <w:style w:type="character" w:customStyle="1" w:styleId="af6">
    <w:name w:val="подраз Знак"/>
    <w:basedOn w:val="a3"/>
    <w:link w:val="a0"/>
    <w:rsid w:val="00270303"/>
    <w:rPr>
      <w:rFonts w:ascii="Times New Roman" w:eastAsiaTheme="minorHAnsi" w:hAnsi="Times New Roman" w:cstheme="minorBidi"/>
      <w:b/>
      <w:szCs w:val="22"/>
      <w:lang w:eastAsia="en-US" w:bidi="ar-SA"/>
    </w:rPr>
  </w:style>
  <w:style w:type="paragraph" w:styleId="15">
    <w:name w:val="toc 1"/>
    <w:basedOn w:val="a2"/>
    <w:next w:val="a2"/>
    <w:autoRedefine/>
    <w:uiPriority w:val="39"/>
    <w:unhideWhenUsed/>
    <w:rsid w:val="00270303"/>
    <w:pPr>
      <w:widowControl/>
      <w:spacing w:after="100" w:line="276" w:lineRule="auto"/>
      <w:jc w:val="both"/>
    </w:pPr>
    <w:rPr>
      <w:rFonts w:ascii="Times New Roman" w:eastAsiaTheme="minorHAnsi" w:hAnsi="Times New Roman" w:cstheme="minorBidi"/>
      <w:b/>
      <w:caps/>
      <w:color w:val="auto"/>
      <w:szCs w:val="22"/>
      <w:lang w:eastAsia="en-US" w:bidi="ar-SA"/>
    </w:rPr>
  </w:style>
  <w:style w:type="paragraph" w:styleId="2f">
    <w:name w:val="toc 2"/>
    <w:basedOn w:val="a2"/>
    <w:next w:val="a2"/>
    <w:autoRedefine/>
    <w:uiPriority w:val="39"/>
    <w:unhideWhenUsed/>
    <w:rsid w:val="00270303"/>
    <w:pPr>
      <w:widowControl/>
      <w:tabs>
        <w:tab w:val="right" w:leader="dot" w:pos="10195"/>
      </w:tabs>
      <w:spacing w:after="100" w:line="276" w:lineRule="auto"/>
      <w:jc w:val="both"/>
    </w:pPr>
    <w:rPr>
      <w:rFonts w:ascii="Times New Roman" w:eastAsiaTheme="minorHAnsi" w:hAnsi="Times New Roman" w:cstheme="minorBidi"/>
      <w:b/>
      <w:caps/>
      <w:color w:val="auto"/>
      <w:szCs w:val="22"/>
      <w:lang w:eastAsia="en-US" w:bidi="ar-SA"/>
    </w:rPr>
  </w:style>
  <w:style w:type="paragraph" w:styleId="33">
    <w:name w:val="toc 3"/>
    <w:basedOn w:val="a2"/>
    <w:next w:val="a2"/>
    <w:autoRedefine/>
    <w:uiPriority w:val="39"/>
    <w:unhideWhenUsed/>
    <w:rsid w:val="00270303"/>
    <w:pPr>
      <w:widowControl/>
      <w:spacing w:after="100" w:line="276" w:lineRule="auto"/>
      <w:ind w:left="482"/>
      <w:jc w:val="both"/>
    </w:pPr>
    <w:rPr>
      <w:rFonts w:ascii="Times New Roman" w:eastAsiaTheme="minorHAnsi" w:hAnsi="Times New Roman" w:cstheme="minorBidi"/>
      <w:color w:val="auto"/>
      <w:szCs w:val="22"/>
      <w:lang w:eastAsia="en-US" w:bidi="ar-SA"/>
    </w:rPr>
  </w:style>
  <w:style w:type="paragraph" w:styleId="af7">
    <w:name w:val="header"/>
    <w:basedOn w:val="a2"/>
    <w:link w:val="af8"/>
    <w:uiPriority w:val="99"/>
    <w:unhideWhenUsed/>
    <w:qFormat/>
    <w:rsid w:val="00270303"/>
    <w:pPr>
      <w:widowControl/>
      <w:tabs>
        <w:tab w:val="center" w:pos="4677"/>
        <w:tab w:val="right" w:pos="9355"/>
      </w:tabs>
      <w:ind w:firstLine="567"/>
      <w:jc w:val="both"/>
    </w:pPr>
    <w:rPr>
      <w:rFonts w:ascii="Times New Roman" w:eastAsiaTheme="minorHAnsi" w:hAnsi="Times New Roman" w:cstheme="minorBidi"/>
      <w:color w:val="auto"/>
      <w:szCs w:val="22"/>
      <w:lang w:eastAsia="en-US" w:bidi="ar-SA"/>
    </w:rPr>
  </w:style>
  <w:style w:type="character" w:customStyle="1" w:styleId="af8">
    <w:name w:val="Верхний колонтитул Знак"/>
    <w:basedOn w:val="a3"/>
    <w:link w:val="af7"/>
    <w:uiPriority w:val="99"/>
    <w:rsid w:val="00270303"/>
    <w:rPr>
      <w:rFonts w:ascii="Times New Roman" w:eastAsiaTheme="minorHAnsi" w:hAnsi="Times New Roman" w:cstheme="minorBidi"/>
      <w:szCs w:val="22"/>
      <w:lang w:eastAsia="en-US" w:bidi="ar-SA"/>
    </w:rPr>
  </w:style>
  <w:style w:type="paragraph" w:styleId="af9">
    <w:name w:val="footer"/>
    <w:basedOn w:val="a2"/>
    <w:link w:val="afa"/>
    <w:uiPriority w:val="99"/>
    <w:unhideWhenUsed/>
    <w:rsid w:val="00270303"/>
    <w:pPr>
      <w:widowControl/>
      <w:tabs>
        <w:tab w:val="center" w:pos="4677"/>
        <w:tab w:val="right" w:pos="9355"/>
      </w:tabs>
      <w:ind w:firstLine="567"/>
      <w:jc w:val="both"/>
    </w:pPr>
    <w:rPr>
      <w:rFonts w:ascii="Times New Roman" w:eastAsiaTheme="minorHAnsi" w:hAnsi="Times New Roman" w:cstheme="minorBidi"/>
      <w:color w:val="auto"/>
      <w:szCs w:val="22"/>
      <w:lang w:eastAsia="en-US" w:bidi="ar-SA"/>
    </w:rPr>
  </w:style>
  <w:style w:type="character" w:customStyle="1" w:styleId="afa">
    <w:name w:val="Нижний колонтитул Знак"/>
    <w:basedOn w:val="a3"/>
    <w:link w:val="af9"/>
    <w:uiPriority w:val="99"/>
    <w:rsid w:val="00270303"/>
    <w:rPr>
      <w:rFonts w:ascii="Times New Roman" w:eastAsiaTheme="minorHAnsi" w:hAnsi="Times New Roman" w:cstheme="minorBidi"/>
      <w:szCs w:val="22"/>
      <w:lang w:eastAsia="en-US" w:bidi="ar-SA"/>
    </w:rPr>
  </w:style>
  <w:style w:type="character" w:customStyle="1" w:styleId="apple-converted-space">
    <w:name w:val="apple-converted-space"/>
    <w:basedOn w:val="a3"/>
    <w:rsid w:val="00270303"/>
  </w:style>
  <w:style w:type="paragraph" w:styleId="afb">
    <w:name w:val="Normal (Web)"/>
    <w:aliases w:val="Обычный (Web),Обычный (Web)1"/>
    <w:basedOn w:val="a2"/>
    <w:uiPriority w:val="99"/>
    <w:unhideWhenUsed/>
    <w:rsid w:val="00270303"/>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Strong"/>
    <w:basedOn w:val="a3"/>
    <w:qFormat/>
    <w:rsid w:val="00270303"/>
    <w:rPr>
      <w:b/>
      <w:bCs/>
    </w:rPr>
  </w:style>
  <w:style w:type="paragraph" w:customStyle="1" w:styleId="16">
    <w:name w:val="Обычный 1"/>
    <w:basedOn w:val="a2"/>
    <w:rsid w:val="00270303"/>
    <w:pPr>
      <w:suppressAutoHyphens/>
      <w:ind w:firstLine="708"/>
      <w:jc w:val="both"/>
    </w:pPr>
    <w:rPr>
      <w:rFonts w:ascii="Times New Roman" w:eastAsia="Lucida Sans Unicode" w:hAnsi="Times New Roman" w:cs="Times New Roman"/>
      <w:color w:val="auto"/>
      <w:kern w:val="1"/>
      <w:lang w:eastAsia="en-US" w:bidi="ar-SA"/>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Основной текст Знак1"/>
    <w:basedOn w:val="a2"/>
    <w:link w:val="afd"/>
    <w:rsid w:val="00270303"/>
    <w:pPr>
      <w:widowControl/>
      <w:numPr>
        <w:numId w:val="31"/>
      </w:numPr>
      <w:tabs>
        <w:tab w:val="clear" w:pos="1418"/>
      </w:tabs>
      <w:spacing w:before="120" w:after="120"/>
      <w:ind w:left="0" w:firstLine="709"/>
      <w:jc w:val="both"/>
    </w:pPr>
    <w:rPr>
      <w:rFonts w:ascii="Times New Roman" w:eastAsia="Times New Roman" w:hAnsi="Times New Roman" w:cs="Times New Roman"/>
      <w:color w:val="auto"/>
      <w:lang w:eastAsia="en-US" w:bidi="ar-SA"/>
    </w:rPr>
  </w:style>
  <w:style w:type="character" w:customStyle="1" w:styleId="af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1"/>
    <w:rsid w:val="00270303"/>
    <w:rPr>
      <w:rFonts w:ascii="Times New Roman" w:eastAsia="Times New Roman" w:hAnsi="Times New Roman" w:cs="Times New Roman"/>
      <w:lang w:eastAsia="en-US" w:bidi="ar-SA"/>
    </w:rPr>
  </w:style>
  <w:style w:type="paragraph" w:styleId="afe">
    <w:name w:val="No Spacing"/>
    <w:basedOn w:val="a2"/>
    <w:link w:val="aff"/>
    <w:qFormat/>
    <w:rsid w:val="00270303"/>
    <w:pPr>
      <w:widowControl/>
    </w:pPr>
    <w:rPr>
      <w:rFonts w:ascii="Calibri" w:eastAsia="Times New Roman" w:hAnsi="Calibri" w:cs="Times New Roman"/>
      <w:color w:val="auto"/>
      <w:szCs w:val="32"/>
      <w:lang w:val="en-US" w:eastAsia="en-US" w:bidi="en-US"/>
    </w:rPr>
  </w:style>
  <w:style w:type="table" w:styleId="aff0">
    <w:name w:val="Table Grid"/>
    <w:basedOn w:val="a4"/>
    <w:uiPriority w:val="59"/>
    <w:rsid w:val="0027030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a3"/>
    <w:rsid w:val="00270303"/>
  </w:style>
  <w:style w:type="paragraph" w:styleId="aff1">
    <w:name w:val="Title"/>
    <w:basedOn w:val="a2"/>
    <w:next w:val="a2"/>
    <w:link w:val="aff2"/>
    <w:autoRedefine/>
    <w:uiPriority w:val="99"/>
    <w:qFormat/>
    <w:rsid w:val="000608B2"/>
    <w:pPr>
      <w:widowControl/>
      <w:spacing w:after="300"/>
      <w:ind w:firstLine="567"/>
      <w:contextualSpacing/>
      <w:jc w:val="center"/>
    </w:pPr>
    <w:rPr>
      <w:rFonts w:ascii="Times New Roman" w:eastAsia="Times New Roman" w:hAnsi="Times New Roman" w:cs="Times New Roman"/>
      <w:b/>
      <w:color w:val="auto"/>
      <w:spacing w:val="5"/>
      <w:kern w:val="28"/>
      <w:sz w:val="28"/>
      <w:szCs w:val="52"/>
      <w:lang w:eastAsia="en-US" w:bidi="ar-SA"/>
    </w:rPr>
  </w:style>
  <w:style w:type="character" w:customStyle="1" w:styleId="aff2">
    <w:name w:val="Название Знак"/>
    <w:basedOn w:val="a3"/>
    <w:link w:val="aff1"/>
    <w:uiPriority w:val="99"/>
    <w:rsid w:val="000608B2"/>
    <w:rPr>
      <w:rFonts w:ascii="Times New Roman" w:eastAsia="Times New Roman" w:hAnsi="Times New Roman" w:cs="Times New Roman"/>
      <w:b/>
      <w:spacing w:val="5"/>
      <w:kern w:val="28"/>
      <w:sz w:val="28"/>
      <w:szCs w:val="52"/>
      <w:lang w:eastAsia="en-US" w:bidi="ar-SA"/>
    </w:rPr>
  </w:style>
  <w:style w:type="character" w:styleId="aff3">
    <w:name w:val="annotation reference"/>
    <w:basedOn w:val="a3"/>
    <w:uiPriority w:val="99"/>
    <w:semiHidden/>
    <w:unhideWhenUsed/>
    <w:rsid w:val="000608B2"/>
    <w:rPr>
      <w:sz w:val="16"/>
      <w:szCs w:val="16"/>
    </w:rPr>
  </w:style>
  <w:style w:type="paragraph" w:styleId="aff4">
    <w:name w:val="annotation text"/>
    <w:basedOn w:val="a2"/>
    <w:link w:val="aff5"/>
    <w:uiPriority w:val="99"/>
    <w:semiHidden/>
    <w:unhideWhenUsed/>
    <w:rsid w:val="000608B2"/>
    <w:pPr>
      <w:widowControl/>
      <w:spacing w:after="200"/>
      <w:ind w:firstLine="567"/>
      <w:jc w:val="both"/>
    </w:pPr>
    <w:rPr>
      <w:rFonts w:ascii="Times New Roman" w:eastAsia="Calibri" w:hAnsi="Times New Roman" w:cs="Times New Roman"/>
      <w:color w:val="auto"/>
      <w:sz w:val="20"/>
      <w:szCs w:val="20"/>
      <w:lang w:eastAsia="en-US" w:bidi="ar-SA"/>
    </w:rPr>
  </w:style>
  <w:style w:type="character" w:customStyle="1" w:styleId="aff5">
    <w:name w:val="Текст примечания Знак"/>
    <w:basedOn w:val="a3"/>
    <w:link w:val="aff4"/>
    <w:uiPriority w:val="99"/>
    <w:semiHidden/>
    <w:rsid w:val="000608B2"/>
    <w:rPr>
      <w:rFonts w:ascii="Times New Roman" w:eastAsia="Calibri" w:hAnsi="Times New Roman" w:cs="Times New Roman"/>
      <w:sz w:val="20"/>
      <w:szCs w:val="20"/>
      <w:lang w:eastAsia="en-US" w:bidi="ar-SA"/>
    </w:rPr>
  </w:style>
  <w:style w:type="paragraph" w:styleId="aff6">
    <w:name w:val="annotation subject"/>
    <w:basedOn w:val="aff4"/>
    <w:next w:val="aff4"/>
    <w:link w:val="aff7"/>
    <w:uiPriority w:val="99"/>
    <w:semiHidden/>
    <w:unhideWhenUsed/>
    <w:rsid w:val="000608B2"/>
    <w:rPr>
      <w:b/>
      <w:bCs/>
    </w:rPr>
  </w:style>
  <w:style w:type="character" w:customStyle="1" w:styleId="aff7">
    <w:name w:val="Тема примечания Знак"/>
    <w:basedOn w:val="aff5"/>
    <w:link w:val="aff6"/>
    <w:uiPriority w:val="99"/>
    <w:semiHidden/>
    <w:rsid w:val="000608B2"/>
    <w:rPr>
      <w:b/>
      <w:bCs/>
    </w:rPr>
  </w:style>
  <w:style w:type="paragraph" w:customStyle="1" w:styleId="aff8">
    <w:name w:val="Название таблиц"/>
    <w:basedOn w:val="a2"/>
    <w:qFormat/>
    <w:rsid w:val="000608B2"/>
    <w:pPr>
      <w:widowControl/>
      <w:spacing w:after="200" w:line="276" w:lineRule="auto"/>
      <w:ind w:firstLine="567"/>
      <w:jc w:val="center"/>
    </w:pPr>
    <w:rPr>
      <w:rFonts w:ascii="Times New Roman" w:eastAsia="Calibri" w:hAnsi="Times New Roman" w:cs="Times New Roman"/>
      <w:b/>
      <w:color w:val="auto"/>
      <w:szCs w:val="22"/>
      <w:lang w:eastAsia="en-US" w:bidi="ar-SA"/>
    </w:rPr>
  </w:style>
  <w:style w:type="paragraph" w:customStyle="1" w:styleId="aff9">
    <w:name w:val="Примечание"/>
    <w:basedOn w:val="a2"/>
    <w:link w:val="affa"/>
    <w:qFormat/>
    <w:rsid w:val="000608B2"/>
    <w:pPr>
      <w:widowControl/>
      <w:spacing w:after="200" w:line="276" w:lineRule="auto"/>
      <w:ind w:firstLine="567"/>
      <w:jc w:val="both"/>
    </w:pPr>
    <w:rPr>
      <w:rFonts w:ascii="Times New Roman" w:eastAsia="Calibri" w:hAnsi="Times New Roman" w:cs="Times New Roman"/>
      <w:color w:val="auto"/>
      <w:sz w:val="20"/>
      <w:szCs w:val="22"/>
      <w:lang w:eastAsia="en-US" w:bidi="ar-SA"/>
    </w:rPr>
  </w:style>
  <w:style w:type="character" w:customStyle="1" w:styleId="affa">
    <w:name w:val="Примечание Знак"/>
    <w:basedOn w:val="a3"/>
    <w:link w:val="aff9"/>
    <w:rsid w:val="000608B2"/>
    <w:rPr>
      <w:rFonts w:ascii="Times New Roman" w:eastAsia="Calibri" w:hAnsi="Times New Roman" w:cs="Times New Roman"/>
      <w:sz w:val="20"/>
      <w:szCs w:val="22"/>
      <w:lang w:eastAsia="en-US" w:bidi="ar-SA"/>
    </w:rPr>
  </w:style>
  <w:style w:type="paragraph" w:customStyle="1" w:styleId="17">
    <w:name w:val="Без интервала1"/>
    <w:rsid w:val="000608B2"/>
    <w:pPr>
      <w:widowControl/>
    </w:pPr>
    <w:rPr>
      <w:rFonts w:ascii="Times New Roman" w:eastAsia="Times New Roman" w:hAnsi="Times New Roman" w:cs="Times New Roman"/>
      <w:sz w:val="22"/>
      <w:szCs w:val="22"/>
      <w:lang w:eastAsia="en-US" w:bidi="ar-SA"/>
    </w:rPr>
  </w:style>
  <w:style w:type="paragraph" w:customStyle="1" w:styleId="Standard">
    <w:name w:val="Standard"/>
    <w:rsid w:val="000608B2"/>
    <w:pPr>
      <w:suppressAutoHyphens/>
      <w:autoSpaceDE w:val="0"/>
      <w:autoSpaceDN w:val="0"/>
      <w:textAlignment w:val="baseline"/>
    </w:pPr>
    <w:rPr>
      <w:rFonts w:ascii="Times New Roman" w:hAnsi="Times New Roman" w:cs="Times New Roman"/>
      <w:kern w:val="3"/>
      <w:lang w:eastAsia="zh-CN" w:bidi="hi-IN"/>
    </w:rPr>
  </w:style>
  <w:style w:type="paragraph" w:customStyle="1" w:styleId="Style8">
    <w:name w:val="Style8"/>
    <w:basedOn w:val="Standard"/>
    <w:rsid w:val="000608B2"/>
  </w:style>
  <w:style w:type="paragraph" w:customStyle="1" w:styleId="Style34">
    <w:name w:val="Style34"/>
    <w:basedOn w:val="Standard"/>
    <w:rsid w:val="000608B2"/>
  </w:style>
  <w:style w:type="paragraph" w:customStyle="1" w:styleId="Style59">
    <w:name w:val="Style59"/>
    <w:basedOn w:val="Standard"/>
    <w:rsid w:val="000608B2"/>
  </w:style>
  <w:style w:type="character" w:customStyle="1" w:styleId="FontStyle157">
    <w:name w:val="Font Style157"/>
    <w:rsid w:val="000608B2"/>
    <w:rPr>
      <w:rFonts w:eastAsia="Times New Roman"/>
      <w:b/>
      <w:color w:val="auto"/>
      <w:sz w:val="26"/>
      <w:lang w:val="ru-RU" w:eastAsia="zh-CN"/>
    </w:rPr>
  </w:style>
  <w:style w:type="character" w:customStyle="1" w:styleId="FontStyle158">
    <w:name w:val="Font Style158"/>
    <w:rsid w:val="000608B2"/>
    <w:rPr>
      <w:rFonts w:eastAsia="Times New Roman"/>
      <w:color w:val="auto"/>
      <w:sz w:val="26"/>
      <w:lang w:val="ru-RU" w:eastAsia="zh-CN"/>
    </w:rPr>
  </w:style>
  <w:style w:type="paragraph" w:styleId="affb">
    <w:name w:val="Revision"/>
    <w:hidden/>
    <w:uiPriority w:val="99"/>
    <w:semiHidden/>
    <w:rsid w:val="000608B2"/>
    <w:pPr>
      <w:widowControl/>
    </w:pPr>
    <w:rPr>
      <w:rFonts w:ascii="Times New Roman" w:eastAsia="Calibri" w:hAnsi="Times New Roman" w:cs="Times New Roman"/>
      <w:szCs w:val="22"/>
      <w:lang w:eastAsia="en-US" w:bidi="ar-SA"/>
    </w:rPr>
  </w:style>
  <w:style w:type="paragraph" w:customStyle="1" w:styleId="Style37">
    <w:name w:val="Style37"/>
    <w:basedOn w:val="Standard"/>
    <w:rsid w:val="000608B2"/>
  </w:style>
  <w:style w:type="paragraph" w:customStyle="1" w:styleId="Style57">
    <w:name w:val="Style57"/>
    <w:basedOn w:val="Standard"/>
    <w:rsid w:val="000608B2"/>
  </w:style>
  <w:style w:type="paragraph" w:customStyle="1" w:styleId="Style17">
    <w:name w:val="Style17"/>
    <w:basedOn w:val="Standard"/>
    <w:uiPriority w:val="99"/>
    <w:rsid w:val="000608B2"/>
  </w:style>
  <w:style w:type="paragraph" w:customStyle="1" w:styleId="Style20">
    <w:name w:val="Style20"/>
    <w:basedOn w:val="Standard"/>
    <w:rsid w:val="000608B2"/>
  </w:style>
  <w:style w:type="paragraph" w:customStyle="1" w:styleId="Style82">
    <w:name w:val="Style82"/>
    <w:basedOn w:val="Standard"/>
    <w:rsid w:val="000608B2"/>
  </w:style>
  <w:style w:type="paragraph" w:customStyle="1" w:styleId="Style14">
    <w:name w:val="Style14"/>
    <w:basedOn w:val="Standard"/>
    <w:uiPriority w:val="99"/>
    <w:rsid w:val="000608B2"/>
  </w:style>
  <w:style w:type="character" w:customStyle="1" w:styleId="FontStyle163">
    <w:name w:val="Font Style163"/>
    <w:rsid w:val="000608B2"/>
    <w:rPr>
      <w:rFonts w:ascii="Times New Roman" w:hAnsi="Times New Roman"/>
      <w:sz w:val="18"/>
      <w:lang w:val="ru-RU" w:eastAsia="zh-CN"/>
    </w:rPr>
  </w:style>
  <w:style w:type="character" w:customStyle="1" w:styleId="FontStyle162">
    <w:name w:val="Font Style162"/>
    <w:rsid w:val="000608B2"/>
    <w:rPr>
      <w:rFonts w:ascii="Times New Roman" w:hAnsi="Times New Roman"/>
      <w:b/>
      <w:sz w:val="18"/>
      <w:lang w:val="ru-RU" w:eastAsia="zh-CN"/>
    </w:rPr>
  </w:style>
  <w:style w:type="paragraph" w:customStyle="1" w:styleId="Style28">
    <w:name w:val="Style28"/>
    <w:basedOn w:val="Standard"/>
    <w:rsid w:val="000608B2"/>
  </w:style>
  <w:style w:type="paragraph" w:customStyle="1" w:styleId="Style15">
    <w:name w:val="Style15"/>
    <w:basedOn w:val="Standard"/>
    <w:rsid w:val="000608B2"/>
  </w:style>
  <w:style w:type="paragraph" w:customStyle="1" w:styleId="Style25">
    <w:name w:val="Style25"/>
    <w:basedOn w:val="Standard"/>
    <w:rsid w:val="000608B2"/>
  </w:style>
  <w:style w:type="paragraph" w:styleId="affc">
    <w:name w:val="caption"/>
    <w:aliases w:val="Номер объекта"/>
    <w:basedOn w:val="a2"/>
    <w:next w:val="a2"/>
    <w:link w:val="affd"/>
    <w:uiPriority w:val="99"/>
    <w:qFormat/>
    <w:rsid w:val="000608B2"/>
    <w:pPr>
      <w:widowControl/>
      <w:spacing w:after="200"/>
    </w:pPr>
    <w:rPr>
      <w:rFonts w:ascii="Times New Roman" w:eastAsia="Times New Roman" w:hAnsi="Times New Roman" w:cs="Times New Roman"/>
      <w:b/>
      <w:bCs/>
      <w:color w:val="4F81BD"/>
      <w:sz w:val="18"/>
      <w:szCs w:val="18"/>
      <w:lang w:eastAsia="en-US" w:bidi="ar-SA"/>
    </w:rPr>
  </w:style>
  <w:style w:type="table" w:customStyle="1" w:styleId="affe">
    <w:name w:val="Таблицы"/>
    <w:basedOn w:val="aff0"/>
    <w:uiPriority w:val="99"/>
    <w:rsid w:val="000608B2"/>
    <w:pPr>
      <w:jc w:val="center"/>
    </w:pPr>
    <w:rPr>
      <w:rFonts w:ascii="Times New Roman" w:eastAsia="Calibri" w:hAnsi="Times New Roman" w:cs="Times New Roman"/>
      <w:sz w:val="24"/>
      <w:szCs w:val="20"/>
      <w:lang w:eastAsia="ru-RU"/>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
    <w:name w:val="Базовый"/>
    <w:rsid w:val="000608B2"/>
    <w:pPr>
      <w:widowControl/>
      <w:suppressAutoHyphens/>
      <w:spacing w:after="200" w:line="276" w:lineRule="auto"/>
    </w:pPr>
    <w:rPr>
      <w:rFonts w:ascii="Calibri" w:hAnsi="Calibri" w:cs="Calibri"/>
      <w:color w:val="00000A"/>
      <w:sz w:val="22"/>
      <w:szCs w:val="22"/>
      <w:lang w:eastAsia="en-US" w:bidi="ar-SA"/>
    </w:rPr>
  </w:style>
  <w:style w:type="paragraph" w:styleId="HTML">
    <w:name w:val="HTML Preformatted"/>
    <w:basedOn w:val="a2"/>
    <w:link w:val="HTML0"/>
    <w:uiPriority w:val="99"/>
    <w:unhideWhenUsed/>
    <w:rsid w:val="0006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3"/>
    <w:link w:val="HTML"/>
    <w:uiPriority w:val="99"/>
    <w:rsid w:val="000608B2"/>
    <w:rPr>
      <w:rFonts w:ascii="Courier New" w:eastAsia="Times New Roman" w:hAnsi="Courier New" w:cs="Courier New"/>
      <w:sz w:val="20"/>
      <w:szCs w:val="20"/>
      <w:lang w:bidi="ar-SA"/>
    </w:rPr>
  </w:style>
  <w:style w:type="character" w:customStyle="1" w:styleId="blk">
    <w:name w:val="blk"/>
    <w:basedOn w:val="a3"/>
    <w:rsid w:val="000608B2"/>
  </w:style>
  <w:style w:type="character" w:customStyle="1" w:styleId="f">
    <w:name w:val="f"/>
    <w:basedOn w:val="a3"/>
    <w:rsid w:val="000608B2"/>
  </w:style>
  <w:style w:type="character" w:styleId="afff0">
    <w:name w:val="Placeholder Text"/>
    <w:basedOn w:val="a3"/>
    <w:uiPriority w:val="99"/>
    <w:semiHidden/>
    <w:rsid w:val="000608B2"/>
    <w:rPr>
      <w:color w:val="808080"/>
    </w:rPr>
  </w:style>
  <w:style w:type="paragraph" w:styleId="afff1">
    <w:name w:val="TOC Heading"/>
    <w:basedOn w:val="11"/>
    <w:next w:val="a2"/>
    <w:uiPriority w:val="39"/>
    <w:semiHidden/>
    <w:unhideWhenUsed/>
    <w:qFormat/>
    <w:rsid w:val="000608B2"/>
    <w:pPr>
      <w:spacing w:before="480" w:after="0"/>
      <w:jc w:val="left"/>
      <w:outlineLvl w:val="9"/>
    </w:pPr>
    <w:rPr>
      <w:rFonts w:ascii="Cambria" w:eastAsia="Times New Roman" w:hAnsi="Cambria" w:cs="Times New Roman"/>
      <w:caps w:val="0"/>
      <w:color w:val="365F91"/>
      <w:sz w:val="28"/>
    </w:rPr>
  </w:style>
  <w:style w:type="paragraph" w:customStyle="1" w:styleId="140">
    <w:name w:val="Текст 14(основной)"/>
    <w:basedOn w:val="a2"/>
    <w:link w:val="141"/>
    <w:autoRedefine/>
    <w:rsid w:val="000608B2"/>
    <w:pPr>
      <w:widowControl/>
      <w:spacing w:after="200" w:line="276" w:lineRule="auto"/>
      <w:ind w:left="284"/>
      <w:jc w:val="both"/>
    </w:pPr>
    <w:rPr>
      <w:rFonts w:ascii="Times New Roman" w:eastAsia="Times New Roman" w:hAnsi="Times New Roman" w:cs="Times New Roman"/>
      <w:color w:val="auto"/>
      <w:szCs w:val="28"/>
      <w:lang w:bidi="ar-SA"/>
    </w:rPr>
  </w:style>
  <w:style w:type="character" w:customStyle="1" w:styleId="141">
    <w:name w:val="Текст 14(основной) Знак"/>
    <w:basedOn w:val="a3"/>
    <w:link w:val="140"/>
    <w:rsid w:val="000608B2"/>
    <w:rPr>
      <w:rFonts w:ascii="Times New Roman" w:eastAsia="Times New Roman" w:hAnsi="Times New Roman" w:cs="Times New Roman"/>
      <w:szCs w:val="28"/>
      <w:lang w:bidi="ar-SA"/>
    </w:rPr>
  </w:style>
  <w:style w:type="character" w:customStyle="1" w:styleId="120">
    <w:name w:val="Стиль 12 пт"/>
    <w:basedOn w:val="a3"/>
    <w:rsid w:val="000608B2"/>
    <w:rPr>
      <w:sz w:val="24"/>
    </w:rPr>
  </w:style>
  <w:style w:type="paragraph" w:customStyle="1" w:styleId="121">
    <w:name w:val="Стиль 12 пт1"/>
    <w:next w:val="a2"/>
    <w:qFormat/>
    <w:rsid w:val="000608B2"/>
    <w:pPr>
      <w:widowControl/>
      <w:contextualSpacing/>
    </w:pPr>
    <w:rPr>
      <w:rFonts w:ascii="Times New Roman" w:eastAsia="Times New Roman" w:hAnsi="Times New Roman" w:cs="Times New Roman"/>
      <w:lang w:bidi="ar-SA"/>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0608B2"/>
    <w:rPr>
      <w:b/>
      <w:bCs/>
      <w:sz w:val="28"/>
      <w:szCs w:val="24"/>
      <w:lang w:val="ru-RU" w:eastAsia="ru-RU" w:bidi="ar-SA"/>
    </w:rPr>
  </w:style>
  <w:style w:type="paragraph" w:customStyle="1" w:styleId="122">
    <w:name w:val="Текст 12(таблица)"/>
    <w:basedOn w:val="a2"/>
    <w:rsid w:val="000608B2"/>
    <w:pPr>
      <w:widowControl/>
      <w:jc w:val="both"/>
    </w:pPr>
    <w:rPr>
      <w:rFonts w:ascii="Times New Roman" w:eastAsia="Times New Roman" w:hAnsi="Times New Roman" w:cs="Times New Roman"/>
      <w:color w:val="auto"/>
      <w:lang w:val="en-US" w:bidi="ar-SA"/>
    </w:rPr>
  </w:style>
  <w:style w:type="paragraph" w:customStyle="1" w:styleId="100">
    <w:name w:val="Текст 10(таблица)"/>
    <w:basedOn w:val="a2"/>
    <w:rsid w:val="000608B2"/>
    <w:pPr>
      <w:widowControl/>
      <w:jc w:val="both"/>
    </w:pPr>
    <w:rPr>
      <w:rFonts w:ascii="Times New Roman" w:eastAsia="Times New Roman" w:hAnsi="Times New Roman" w:cs="Times New Roman"/>
      <w:color w:val="auto"/>
      <w:sz w:val="20"/>
      <w:lang w:val="en-US" w:bidi="ar-SA"/>
    </w:rPr>
  </w:style>
  <w:style w:type="paragraph" w:customStyle="1" w:styleId="142">
    <w:name w:val="Текст 14(поцентру) Знак"/>
    <w:basedOn w:val="a2"/>
    <w:link w:val="143"/>
    <w:rsid w:val="000608B2"/>
    <w:pPr>
      <w:widowControl/>
      <w:spacing w:line="360" w:lineRule="auto"/>
      <w:ind w:left="708" w:firstLine="708"/>
      <w:jc w:val="center"/>
    </w:pPr>
    <w:rPr>
      <w:rFonts w:ascii="Times New Roman" w:eastAsia="Times New Roman" w:hAnsi="Times New Roman" w:cs="Times New Roman"/>
      <w:color w:val="auto"/>
      <w:sz w:val="28"/>
      <w:lang w:bidi="ar-SA"/>
    </w:rPr>
  </w:style>
  <w:style w:type="character" w:customStyle="1" w:styleId="143">
    <w:name w:val="Текст 14(поцентру) Знак Знак"/>
    <w:link w:val="142"/>
    <w:rsid w:val="000608B2"/>
    <w:rPr>
      <w:rFonts w:ascii="Times New Roman" w:eastAsia="Times New Roman" w:hAnsi="Times New Roman" w:cs="Times New Roman"/>
      <w:sz w:val="28"/>
      <w:lang w:bidi="ar-SA"/>
    </w:rPr>
  </w:style>
  <w:style w:type="paragraph" w:customStyle="1" w:styleId="144">
    <w:name w:val="Текст 14(таблица)"/>
    <w:basedOn w:val="140"/>
    <w:rsid w:val="000608B2"/>
    <w:pPr>
      <w:ind w:firstLine="709"/>
    </w:pPr>
    <w:rPr>
      <w:color w:val="000000"/>
      <w:szCs w:val="24"/>
      <w:lang w:val="en-US"/>
    </w:rPr>
  </w:style>
  <w:style w:type="paragraph" w:customStyle="1" w:styleId="145">
    <w:name w:val="Текст 14(справа)"/>
    <w:basedOn w:val="140"/>
    <w:link w:val="146"/>
    <w:rsid w:val="000608B2"/>
    <w:pPr>
      <w:ind w:firstLine="709"/>
      <w:jc w:val="right"/>
    </w:pPr>
    <w:rPr>
      <w:color w:val="000000"/>
      <w:szCs w:val="24"/>
    </w:rPr>
  </w:style>
  <w:style w:type="character" w:customStyle="1" w:styleId="146">
    <w:name w:val="Текст 14(справа) Знак"/>
    <w:basedOn w:val="141"/>
    <w:link w:val="145"/>
    <w:rsid w:val="000608B2"/>
    <w:rPr>
      <w:color w:val="000000"/>
    </w:rPr>
  </w:style>
  <w:style w:type="paragraph" w:customStyle="1" w:styleId="147">
    <w:name w:val="Текст 14(поцентру)"/>
    <w:basedOn w:val="145"/>
    <w:rsid w:val="000608B2"/>
    <w:pPr>
      <w:ind w:left="708"/>
      <w:jc w:val="center"/>
    </w:pPr>
  </w:style>
  <w:style w:type="paragraph" w:customStyle="1" w:styleId="afff2">
    <w:name w:val="основной текст"/>
    <w:basedOn w:val="a2"/>
    <w:rsid w:val="000608B2"/>
    <w:pPr>
      <w:widowControl/>
      <w:spacing w:after="120"/>
      <w:ind w:firstLine="851"/>
      <w:jc w:val="both"/>
    </w:pPr>
    <w:rPr>
      <w:rFonts w:ascii="Arial" w:eastAsia="Times New Roman" w:hAnsi="Arial" w:cs="Times New Roman"/>
      <w:color w:val="auto"/>
      <w:sz w:val="28"/>
      <w:szCs w:val="20"/>
      <w:lang w:bidi="ar-SA"/>
    </w:rPr>
  </w:style>
  <w:style w:type="paragraph" w:customStyle="1" w:styleId="Normal">
    <w:name w:val="Normal Знак Знак Знак Знак Знак Знак"/>
    <w:link w:val="Normal0"/>
    <w:rsid w:val="000608B2"/>
    <w:pPr>
      <w:widowControl/>
      <w:spacing w:before="100" w:after="100"/>
      <w:jc w:val="both"/>
    </w:pPr>
    <w:rPr>
      <w:rFonts w:ascii="Times New Roman" w:eastAsia="Times New Roman" w:hAnsi="Times New Roman" w:cs="Times New Roman"/>
      <w:snapToGrid w:val="0"/>
      <w:lang w:bidi="ar-SA"/>
    </w:rPr>
  </w:style>
  <w:style w:type="character" w:customStyle="1" w:styleId="Normal0">
    <w:name w:val="Normal Знак Знак Знак Знак Знак Знак Знак"/>
    <w:basedOn w:val="a3"/>
    <w:link w:val="Normal"/>
    <w:rsid w:val="000608B2"/>
    <w:rPr>
      <w:rFonts w:ascii="Times New Roman" w:eastAsia="Times New Roman" w:hAnsi="Times New Roman" w:cs="Times New Roman"/>
      <w:snapToGrid w:val="0"/>
      <w:lang w:bidi="ar-SA"/>
    </w:rPr>
  </w:style>
  <w:style w:type="character" w:customStyle="1" w:styleId="148">
    <w:name w:val="Текст 14(основной) Знак Знак"/>
    <w:basedOn w:val="a3"/>
    <w:rsid w:val="000608B2"/>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0608B2"/>
    <w:rPr>
      <w:rFonts w:ascii="Times New Roman" w:eastAsia="Times New Roman" w:hAnsi="Times New Roman" w:cs="Times New Roman"/>
      <w:sz w:val="28"/>
      <w:szCs w:val="28"/>
      <w:lang w:eastAsia="ru-RU"/>
    </w:rPr>
  </w:style>
  <w:style w:type="paragraph" w:styleId="34">
    <w:name w:val="Body Text Indent 3"/>
    <w:basedOn w:val="a2"/>
    <w:link w:val="35"/>
    <w:uiPriority w:val="99"/>
    <w:rsid w:val="000608B2"/>
    <w:pPr>
      <w:widowControl/>
      <w:spacing w:line="480" w:lineRule="auto"/>
      <w:ind w:firstLine="709"/>
      <w:jc w:val="both"/>
    </w:pPr>
    <w:rPr>
      <w:rFonts w:ascii="Times New Roman" w:eastAsia="Times New Roman" w:hAnsi="Times New Roman" w:cs="Times New Roman"/>
      <w:color w:val="auto"/>
      <w:szCs w:val="20"/>
      <w:lang w:bidi="ar-SA"/>
    </w:rPr>
  </w:style>
  <w:style w:type="character" w:customStyle="1" w:styleId="35">
    <w:name w:val="Основной текст с отступом 3 Знак"/>
    <w:basedOn w:val="a3"/>
    <w:link w:val="34"/>
    <w:uiPriority w:val="99"/>
    <w:rsid w:val="000608B2"/>
    <w:rPr>
      <w:rFonts w:ascii="Times New Roman" w:eastAsia="Times New Roman" w:hAnsi="Times New Roman" w:cs="Times New Roman"/>
      <w:szCs w:val="20"/>
      <w:lang w:bidi="ar-SA"/>
    </w:rPr>
  </w:style>
  <w:style w:type="paragraph" w:styleId="2f0">
    <w:name w:val="Body Text Indent 2"/>
    <w:basedOn w:val="a2"/>
    <w:link w:val="2f1"/>
    <w:uiPriority w:val="99"/>
    <w:rsid w:val="000608B2"/>
    <w:pPr>
      <w:widowControl/>
      <w:ind w:firstLine="709"/>
      <w:jc w:val="center"/>
    </w:pPr>
    <w:rPr>
      <w:rFonts w:ascii="Times New Roman" w:eastAsia="Times New Roman" w:hAnsi="Times New Roman" w:cs="Times New Roman"/>
      <w:b/>
      <w:i/>
      <w:color w:val="auto"/>
      <w:szCs w:val="20"/>
      <w:lang w:bidi="ar-SA"/>
    </w:rPr>
  </w:style>
  <w:style w:type="character" w:customStyle="1" w:styleId="2f1">
    <w:name w:val="Основной текст с отступом 2 Знак"/>
    <w:basedOn w:val="a3"/>
    <w:link w:val="2f0"/>
    <w:uiPriority w:val="99"/>
    <w:rsid w:val="000608B2"/>
    <w:rPr>
      <w:rFonts w:ascii="Times New Roman" w:eastAsia="Times New Roman" w:hAnsi="Times New Roman" w:cs="Times New Roman"/>
      <w:b/>
      <w:i/>
      <w:szCs w:val="20"/>
      <w:lang w:bidi="ar-SA"/>
    </w:rPr>
  </w:style>
  <w:style w:type="character" w:styleId="afff3">
    <w:name w:val="page number"/>
    <w:basedOn w:val="a3"/>
    <w:rsid w:val="000608B2"/>
  </w:style>
  <w:style w:type="paragraph" w:styleId="2f2">
    <w:name w:val="Body Text 2"/>
    <w:basedOn w:val="a2"/>
    <w:link w:val="2f3"/>
    <w:uiPriority w:val="99"/>
    <w:rsid w:val="000608B2"/>
    <w:pPr>
      <w:widowControl/>
      <w:tabs>
        <w:tab w:val="num" w:pos="0"/>
      </w:tabs>
      <w:jc w:val="center"/>
    </w:pPr>
    <w:rPr>
      <w:rFonts w:ascii="Times New Roman" w:eastAsia="Times New Roman" w:hAnsi="Times New Roman" w:cs="Times New Roman"/>
      <w:b/>
      <w:bCs/>
      <w:i/>
      <w:iCs/>
      <w:color w:val="auto"/>
      <w:lang w:bidi="ar-SA"/>
    </w:rPr>
  </w:style>
  <w:style w:type="character" w:customStyle="1" w:styleId="2f3">
    <w:name w:val="Основной текст 2 Знак"/>
    <w:basedOn w:val="a3"/>
    <w:link w:val="2f2"/>
    <w:uiPriority w:val="99"/>
    <w:rsid w:val="000608B2"/>
    <w:rPr>
      <w:rFonts w:ascii="Times New Roman" w:eastAsia="Times New Roman" w:hAnsi="Times New Roman" w:cs="Times New Roman"/>
      <w:b/>
      <w:bCs/>
      <w:i/>
      <w:iCs/>
      <w:lang w:bidi="ar-SA"/>
    </w:rPr>
  </w:style>
  <w:style w:type="paragraph" w:styleId="36">
    <w:name w:val="Body Text 3"/>
    <w:basedOn w:val="a2"/>
    <w:link w:val="37"/>
    <w:uiPriority w:val="99"/>
    <w:rsid w:val="000608B2"/>
    <w:pPr>
      <w:widowControl/>
      <w:jc w:val="center"/>
    </w:pPr>
    <w:rPr>
      <w:rFonts w:ascii="Times New Roman" w:eastAsia="Times New Roman" w:hAnsi="Times New Roman" w:cs="Times New Roman"/>
      <w:color w:val="auto"/>
      <w:lang w:bidi="ar-SA"/>
    </w:rPr>
  </w:style>
  <w:style w:type="character" w:customStyle="1" w:styleId="37">
    <w:name w:val="Основной текст 3 Знак"/>
    <w:basedOn w:val="a3"/>
    <w:link w:val="36"/>
    <w:uiPriority w:val="99"/>
    <w:rsid w:val="000608B2"/>
    <w:rPr>
      <w:rFonts w:ascii="Times New Roman" w:eastAsia="Times New Roman" w:hAnsi="Times New Roman" w:cs="Times New Roman"/>
      <w:lang w:bidi="ar-SA"/>
    </w:rPr>
  </w:style>
  <w:style w:type="paragraph" w:customStyle="1" w:styleId="h2">
    <w:name w:val="h2"/>
    <w:basedOn w:val="aff1"/>
    <w:uiPriority w:val="99"/>
    <w:rsid w:val="000608B2"/>
  </w:style>
  <w:style w:type="paragraph" w:styleId="afff4">
    <w:name w:val="Subtitle"/>
    <w:basedOn w:val="a2"/>
    <w:link w:val="afff5"/>
    <w:uiPriority w:val="99"/>
    <w:qFormat/>
    <w:rsid w:val="000608B2"/>
    <w:pPr>
      <w:widowControl/>
    </w:pPr>
    <w:rPr>
      <w:rFonts w:ascii="Times New Roman" w:eastAsia="Times New Roman" w:hAnsi="Times New Roman" w:cs="Times New Roman"/>
      <w:b/>
      <w:bCs/>
      <w:color w:val="auto"/>
      <w:lang w:bidi="ar-SA"/>
    </w:rPr>
  </w:style>
  <w:style w:type="character" w:customStyle="1" w:styleId="afff5">
    <w:name w:val="Подзаголовок Знак"/>
    <w:basedOn w:val="a3"/>
    <w:link w:val="afff4"/>
    <w:uiPriority w:val="99"/>
    <w:rsid w:val="000608B2"/>
    <w:rPr>
      <w:rFonts w:ascii="Times New Roman" w:eastAsia="Times New Roman" w:hAnsi="Times New Roman" w:cs="Times New Roman"/>
      <w:b/>
      <w:bCs/>
      <w:lang w:bidi="ar-SA"/>
    </w:rPr>
  </w:style>
  <w:style w:type="paragraph" w:styleId="43">
    <w:name w:val="toc 4"/>
    <w:basedOn w:val="a2"/>
    <w:next w:val="a2"/>
    <w:autoRedefine/>
    <w:uiPriority w:val="99"/>
    <w:rsid w:val="000608B2"/>
    <w:pPr>
      <w:widowControl/>
      <w:ind w:left="720"/>
    </w:pPr>
    <w:rPr>
      <w:rFonts w:ascii="Times New Roman" w:eastAsia="Times New Roman" w:hAnsi="Times New Roman" w:cs="Times New Roman"/>
      <w:color w:val="auto"/>
      <w:sz w:val="18"/>
      <w:szCs w:val="18"/>
      <w:lang w:bidi="ar-SA"/>
    </w:rPr>
  </w:style>
  <w:style w:type="paragraph" w:styleId="53">
    <w:name w:val="toc 5"/>
    <w:basedOn w:val="a2"/>
    <w:next w:val="a2"/>
    <w:autoRedefine/>
    <w:uiPriority w:val="99"/>
    <w:rsid w:val="000608B2"/>
    <w:pPr>
      <w:widowControl/>
      <w:ind w:left="960"/>
    </w:pPr>
    <w:rPr>
      <w:rFonts w:ascii="Times New Roman" w:eastAsia="Times New Roman" w:hAnsi="Times New Roman" w:cs="Times New Roman"/>
      <w:color w:val="auto"/>
      <w:sz w:val="18"/>
      <w:szCs w:val="18"/>
      <w:lang w:bidi="ar-SA"/>
    </w:rPr>
  </w:style>
  <w:style w:type="paragraph" w:styleId="63">
    <w:name w:val="toc 6"/>
    <w:basedOn w:val="a2"/>
    <w:next w:val="a2"/>
    <w:autoRedefine/>
    <w:uiPriority w:val="99"/>
    <w:rsid w:val="000608B2"/>
    <w:pPr>
      <w:widowControl/>
      <w:ind w:left="1200"/>
    </w:pPr>
    <w:rPr>
      <w:rFonts w:ascii="Times New Roman" w:eastAsia="Times New Roman" w:hAnsi="Times New Roman" w:cs="Times New Roman"/>
      <w:color w:val="auto"/>
      <w:sz w:val="18"/>
      <w:szCs w:val="18"/>
      <w:lang w:bidi="ar-SA"/>
    </w:rPr>
  </w:style>
  <w:style w:type="paragraph" w:styleId="71">
    <w:name w:val="toc 7"/>
    <w:basedOn w:val="a2"/>
    <w:next w:val="a2"/>
    <w:autoRedefine/>
    <w:uiPriority w:val="99"/>
    <w:rsid w:val="000608B2"/>
    <w:pPr>
      <w:widowControl/>
      <w:ind w:left="1440"/>
    </w:pPr>
    <w:rPr>
      <w:rFonts w:ascii="Times New Roman" w:eastAsia="Times New Roman" w:hAnsi="Times New Roman" w:cs="Times New Roman"/>
      <w:color w:val="auto"/>
      <w:sz w:val="18"/>
      <w:szCs w:val="18"/>
      <w:lang w:bidi="ar-SA"/>
    </w:rPr>
  </w:style>
  <w:style w:type="paragraph" w:styleId="81">
    <w:name w:val="toc 8"/>
    <w:basedOn w:val="a2"/>
    <w:next w:val="a2"/>
    <w:autoRedefine/>
    <w:uiPriority w:val="99"/>
    <w:rsid w:val="000608B2"/>
    <w:pPr>
      <w:widowControl/>
      <w:ind w:left="1680"/>
    </w:pPr>
    <w:rPr>
      <w:rFonts w:ascii="Times New Roman" w:eastAsia="Times New Roman" w:hAnsi="Times New Roman" w:cs="Times New Roman"/>
      <w:color w:val="auto"/>
      <w:sz w:val="18"/>
      <w:szCs w:val="18"/>
      <w:lang w:bidi="ar-SA"/>
    </w:rPr>
  </w:style>
  <w:style w:type="paragraph" w:styleId="91">
    <w:name w:val="toc 9"/>
    <w:basedOn w:val="a2"/>
    <w:next w:val="a2"/>
    <w:autoRedefine/>
    <w:uiPriority w:val="99"/>
    <w:rsid w:val="000608B2"/>
    <w:pPr>
      <w:widowControl/>
      <w:ind w:left="1920"/>
    </w:pPr>
    <w:rPr>
      <w:rFonts w:ascii="Times New Roman" w:eastAsia="Times New Roman" w:hAnsi="Times New Roman" w:cs="Times New Roman"/>
      <w:color w:val="auto"/>
      <w:sz w:val="18"/>
      <w:szCs w:val="18"/>
      <w:lang w:bidi="ar-SA"/>
    </w:rPr>
  </w:style>
  <w:style w:type="paragraph" w:styleId="afff6">
    <w:name w:val="Block Text"/>
    <w:basedOn w:val="a2"/>
    <w:uiPriority w:val="99"/>
    <w:rsid w:val="000608B2"/>
    <w:pPr>
      <w:widowControl/>
      <w:ind w:left="-74" w:right="-109"/>
      <w:jc w:val="center"/>
    </w:pPr>
    <w:rPr>
      <w:rFonts w:ascii="Times New Roman" w:eastAsia="Times New Roman" w:hAnsi="Times New Roman" w:cs="Times New Roman"/>
      <w:color w:val="auto"/>
      <w:lang w:bidi="ar-SA"/>
    </w:rPr>
  </w:style>
  <w:style w:type="character" w:styleId="afff7">
    <w:name w:val="FollowedHyperlink"/>
    <w:uiPriority w:val="99"/>
    <w:rsid w:val="000608B2"/>
    <w:rPr>
      <w:color w:val="800080"/>
      <w:u w:val="single"/>
    </w:rPr>
  </w:style>
  <w:style w:type="paragraph" w:customStyle="1" w:styleId="xl24">
    <w:name w:val="xl24"/>
    <w:basedOn w:val="a2"/>
    <w:uiPriority w:val="99"/>
    <w:rsid w:val="000608B2"/>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ConsNormal">
    <w:name w:val="ConsNormal"/>
    <w:uiPriority w:val="99"/>
    <w:rsid w:val="000608B2"/>
    <w:pPr>
      <w:autoSpaceDE w:val="0"/>
      <w:autoSpaceDN w:val="0"/>
      <w:adjustRightInd w:val="0"/>
      <w:ind w:right="19772" w:firstLine="720"/>
    </w:pPr>
    <w:rPr>
      <w:rFonts w:ascii="Arial" w:eastAsia="Times New Roman" w:hAnsi="Arial" w:cs="Arial"/>
      <w:sz w:val="20"/>
      <w:szCs w:val="20"/>
      <w:lang w:bidi="ar-SA"/>
    </w:rPr>
  </w:style>
  <w:style w:type="paragraph" w:styleId="afff8">
    <w:name w:val="footnote text"/>
    <w:aliases w:val="Table_Footnote_last Знак,Table_Footnote_last Знак Знак,Table_Footnote_last"/>
    <w:basedOn w:val="a2"/>
    <w:link w:val="afff9"/>
    <w:rsid w:val="000608B2"/>
    <w:pPr>
      <w:widowControl/>
    </w:pPr>
    <w:rPr>
      <w:rFonts w:ascii="Times New Roman" w:eastAsia="Times New Roman" w:hAnsi="Times New Roman" w:cs="Times New Roman"/>
      <w:color w:val="auto"/>
      <w:sz w:val="20"/>
      <w:szCs w:val="20"/>
      <w:lang w:bidi="ar-SA"/>
    </w:rPr>
  </w:style>
  <w:style w:type="character" w:customStyle="1" w:styleId="afff9">
    <w:name w:val="Текст сноски Знак"/>
    <w:aliases w:val="Table_Footnote_last Знак Знак1,Table_Footnote_last Знак Знак Знак,Table_Footnote_last Знак1"/>
    <w:basedOn w:val="a3"/>
    <w:link w:val="afff8"/>
    <w:rsid w:val="000608B2"/>
    <w:rPr>
      <w:rFonts w:ascii="Times New Roman" w:eastAsia="Times New Roman" w:hAnsi="Times New Roman" w:cs="Times New Roman"/>
      <w:sz w:val="20"/>
      <w:szCs w:val="20"/>
      <w:lang w:bidi="ar-SA"/>
    </w:rPr>
  </w:style>
  <w:style w:type="paragraph" w:customStyle="1" w:styleId="18">
    <w:name w:val="Обычный1"/>
    <w:uiPriority w:val="99"/>
    <w:rsid w:val="000608B2"/>
    <w:pPr>
      <w:widowControl/>
    </w:pPr>
    <w:rPr>
      <w:rFonts w:ascii="Times New Roman" w:eastAsia="Times New Roman" w:hAnsi="Times New Roman" w:cs="Times New Roman"/>
      <w:sz w:val="22"/>
      <w:lang w:bidi="ar-SA"/>
    </w:rPr>
  </w:style>
  <w:style w:type="paragraph" w:styleId="afffa">
    <w:name w:val="Plain Text"/>
    <w:basedOn w:val="a2"/>
    <w:link w:val="afffb"/>
    <w:uiPriority w:val="99"/>
    <w:rsid w:val="000608B2"/>
    <w:pPr>
      <w:widowControl/>
    </w:pPr>
    <w:rPr>
      <w:rFonts w:ascii="Courier New" w:eastAsia="Times New Roman" w:hAnsi="Courier New" w:cs="Times New Roman"/>
      <w:color w:val="auto"/>
      <w:sz w:val="20"/>
      <w:szCs w:val="20"/>
      <w:lang w:bidi="ar-SA"/>
    </w:rPr>
  </w:style>
  <w:style w:type="character" w:customStyle="1" w:styleId="afffb">
    <w:name w:val="Текст Знак"/>
    <w:basedOn w:val="a3"/>
    <w:link w:val="afffa"/>
    <w:uiPriority w:val="99"/>
    <w:rsid w:val="000608B2"/>
    <w:rPr>
      <w:rFonts w:ascii="Courier New" w:eastAsia="Times New Roman" w:hAnsi="Courier New" w:cs="Times New Roman"/>
      <w:sz w:val="20"/>
      <w:szCs w:val="20"/>
      <w:lang w:bidi="ar-SA"/>
    </w:rPr>
  </w:style>
  <w:style w:type="character" w:customStyle="1" w:styleId="19">
    <w:name w:val="Знак Знак1"/>
    <w:rsid w:val="000608B2"/>
    <w:rPr>
      <w:sz w:val="24"/>
      <w:szCs w:val="24"/>
    </w:rPr>
  </w:style>
  <w:style w:type="character" w:styleId="afffc">
    <w:name w:val="Emphasis"/>
    <w:uiPriority w:val="20"/>
    <w:qFormat/>
    <w:rsid w:val="000608B2"/>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0608B2"/>
    <w:rPr>
      <w:b/>
      <w:bCs/>
      <w:sz w:val="24"/>
      <w:szCs w:val="24"/>
      <w:lang w:val="ru-RU" w:eastAsia="ru-RU" w:bidi="ar-SA"/>
    </w:rPr>
  </w:style>
  <w:style w:type="paragraph" w:styleId="afffd">
    <w:name w:val="Document Map"/>
    <w:basedOn w:val="a2"/>
    <w:link w:val="afffe"/>
    <w:uiPriority w:val="99"/>
    <w:semiHidden/>
    <w:rsid w:val="000608B2"/>
    <w:pPr>
      <w:widowControl/>
      <w:shd w:val="clear" w:color="auto" w:fill="000080"/>
    </w:pPr>
    <w:rPr>
      <w:rFonts w:ascii="Tahoma" w:eastAsia="Times New Roman" w:hAnsi="Tahoma" w:cs="Times New Roman"/>
      <w:color w:val="auto"/>
      <w:lang w:bidi="ar-SA"/>
    </w:rPr>
  </w:style>
  <w:style w:type="character" w:customStyle="1" w:styleId="afffe">
    <w:name w:val="Схема документа Знак"/>
    <w:basedOn w:val="a3"/>
    <w:link w:val="afffd"/>
    <w:uiPriority w:val="99"/>
    <w:semiHidden/>
    <w:rsid w:val="000608B2"/>
    <w:rPr>
      <w:rFonts w:ascii="Tahoma" w:eastAsia="Times New Roman" w:hAnsi="Tahoma" w:cs="Times New Roman"/>
      <w:shd w:val="clear" w:color="auto" w:fill="000080"/>
      <w:lang w:bidi="ar-SA"/>
    </w:rPr>
  </w:style>
  <w:style w:type="paragraph" w:customStyle="1" w:styleId="311">
    <w:name w:val="Основной текст с отступом 31"/>
    <w:basedOn w:val="a2"/>
    <w:uiPriority w:val="99"/>
    <w:rsid w:val="000608B2"/>
    <w:pPr>
      <w:widowControl/>
      <w:tabs>
        <w:tab w:val="left" w:pos="8789"/>
      </w:tabs>
      <w:overflowPunct w:val="0"/>
      <w:autoSpaceDE w:val="0"/>
      <w:autoSpaceDN w:val="0"/>
      <w:adjustRightInd w:val="0"/>
      <w:ind w:firstLine="737"/>
      <w:jc w:val="both"/>
      <w:textAlignment w:val="baseline"/>
    </w:pPr>
    <w:rPr>
      <w:rFonts w:ascii="Times New Roman" w:eastAsia="Times New Roman" w:hAnsi="Times New Roman" w:cs="Times New Roman"/>
      <w:color w:val="auto"/>
      <w:sz w:val="28"/>
      <w:szCs w:val="20"/>
      <w:lang w:bidi="ar-SA"/>
    </w:rPr>
  </w:style>
  <w:style w:type="character" w:customStyle="1" w:styleId="38">
    <w:name w:val="Знак Знак Знак3"/>
    <w:rsid w:val="000608B2"/>
    <w:rPr>
      <w:rFonts w:ascii="Arial" w:hAnsi="Arial" w:cs="Arial"/>
      <w:b/>
      <w:bCs/>
      <w:sz w:val="26"/>
      <w:szCs w:val="26"/>
      <w:lang w:val="ru-RU" w:eastAsia="ru-RU" w:bidi="ar-SA"/>
    </w:rPr>
  </w:style>
  <w:style w:type="character" w:customStyle="1" w:styleId="grame">
    <w:name w:val="grame"/>
    <w:basedOn w:val="a3"/>
    <w:rsid w:val="000608B2"/>
  </w:style>
  <w:style w:type="paragraph" w:customStyle="1" w:styleId="101">
    <w:name w:val="Титул 10"/>
    <w:basedOn w:val="100"/>
    <w:rsid w:val="000608B2"/>
    <w:pPr>
      <w:jc w:val="right"/>
    </w:pPr>
  </w:style>
  <w:style w:type="paragraph" w:customStyle="1" w:styleId="211">
    <w:name w:val="Основной текст с отступом 21"/>
    <w:basedOn w:val="a2"/>
    <w:rsid w:val="000608B2"/>
    <w:pPr>
      <w:widowControl/>
      <w:suppressAutoHyphens/>
      <w:spacing w:after="120" w:line="480" w:lineRule="auto"/>
      <w:ind w:left="283"/>
    </w:pPr>
    <w:rPr>
      <w:rFonts w:ascii="Times New Roman" w:eastAsia="Times New Roman" w:hAnsi="Times New Roman" w:cs="Calibri"/>
      <w:color w:val="auto"/>
      <w:lang w:eastAsia="ar-SA" w:bidi="ar-SA"/>
    </w:rPr>
  </w:style>
  <w:style w:type="paragraph" w:customStyle="1" w:styleId="affff">
    <w:name w:val="Знак Знак Знак Знак Знак Знак Знак Знак Знак Знак Знак Знак Знак"/>
    <w:basedOn w:val="a2"/>
    <w:rsid w:val="000608B2"/>
    <w:pPr>
      <w:widowControl/>
    </w:pPr>
    <w:rPr>
      <w:rFonts w:ascii="Verdana" w:eastAsia="Times New Roman" w:hAnsi="Verdana" w:cs="Verdana"/>
      <w:color w:val="auto"/>
      <w:sz w:val="20"/>
      <w:szCs w:val="20"/>
      <w:lang w:val="en-US" w:eastAsia="en-US" w:bidi="ar-SA"/>
    </w:rPr>
  </w:style>
  <w:style w:type="character" w:customStyle="1" w:styleId="apple-style-span">
    <w:name w:val="apple-style-span"/>
    <w:basedOn w:val="a3"/>
    <w:rsid w:val="000608B2"/>
  </w:style>
  <w:style w:type="paragraph" w:customStyle="1" w:styleId="149">
    <w:name w:val="Текст 14(курсив)"/>
    <w:basedOn w:val="140"/>
    <w:link w:val="14a"/>
    <w:rsid w:val="000608B2"/>
    <w:pPr>
      <w:tabs>
        <w:tab w:val="left" w:pos="0"/>
      </w:tabs>
      <w:ind w:firstLine="709"/>
    </w:pPr>
    <w:rPr>
      <w:i/>
      <w:sz w:val="28"/>
    </w:rPr>
  </w:style>
  <w:style w:type="character" w:customStyle="1" w:styleId="14a">
    <w:name w:val="Текст 14(курсив) Знак"/>
    <w:link w:val="149"/>
    <w:rsid w:val="000608B2"/>
    <w:rPr>
      <w:rFonts w:ascii="Times New Roman" w:eastAsia="Times New Roman" w:hAnsi="Times New Roman" w:cs="Times New Roman"/>
      <w:i/>
      <w:sz w:val="28"/>
      <w:szCs w:val="28"/>
      <w:lang w:bidi="ar-SA"/>
    </w:rPr>
  </w:style>
  <w:style w:type="paragraph" w:customStyle="1" w:styleId="180">
    <w:name w:val="Титул 18"/>
    <w:basedOn w:val="101"/>
    <w:rsid w:val="000608B2"/>
    <w:rPr>
      <w:sz w:val="36"/>
    </w:rPr>
  </w:style>
  <w:style w:type="paragraph" w:customStyle="1" w:styleId="220">
    <w:name w:val="Титул 22"/>
    <w:basedOn w:val="180"/>
    <w:rsid w:val="000608B2"/>
    <w:pPr>
      <w:ind w:left="708"/>
      <w:jc w:val="center"/>
    </w:pPr>
    <w:rPr>
      <w:b/>
      <w:sz w:val="44"/>
    </w:rPr>
  </w:style>
  <w:style w:type="character" w:styleId="affff0">
    <w:name w:val="footnote reference"/>
    <w:rsid w:val="000608B2"/>
    <w:rPr>
      <w:vertAlign w:val="superscript"/>
    </w:rPr>
  </w:style>
  <w:style w:type="paragraph" w:customStyle="1" w:styleId="cat1">
    <w:name w:val="cat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2"/>
    <w:next w:val="a2"/>
    <w:link w:val="z-0"/>
    <w:hidden/>
    <w:uiPriority w:val="99"/>
    <w:unhideWhenUsed/>
    <w:rsid w:val="000608B2"/>
    <w:pPr>
      <w:widowControl/>
      <w:pBdr>
        <w:bottom w:val="single" w:sz="6" w:space="1" w:color="auto"/>
      </w:pBdr>
      <w:jc w:val="center"/>
    </w:pPr>
    <w:rPr>
      <w:rFonts w:ascii="Arial" w:eastAsia="Times New Roman" w:hAnsi="Arial" w:cs="Times New Roman"/>
      <w:vanish/>
      <w:color w:val="auto"/>
      <w:sz w:val="16"/>
      <w:szCs w:val="16"/>
      <w:lang w:bidi="ar-SA"/>
    </w:rPr>
  </w:style>
  <w:style w:type="character" w:customStyle="1" w:styleId="z-0">
    <w:name w:val="z-Начало формы Знак"/>
    <w:basedOn w:val="a3"/>
    <w:link w:val="z-"/>
    <w:uiPriority w:val="99"/>
    <w:rsid w:val="000608B2"/>
    <w:rPr>
      <w:rFonts w:ascii="Arial" w:eastAsia="Times New Roman" w:hAnsi="Arial" w:cs="Times New Roman"/>
      <w:vanish/>
      <w:sz w:val="16"/>
      <w:szCs w:val="16"/>
      <w:lang w:bidi="ar-SA"/>
    </w:rPr>
  </w:style>
  <w:style w:type="paragraph" w:styleId="z-1">
    <w:name w:val="HTML Bottom of Form"/>
    <w:basedOn w:val="a2"/>
    <w:next w:val="a2"/>
    <w:link w:val="z-2"/>
    <w:hidden/>
    <w:uiPriority w:val="99"/>
    <w:unhideWhenUsed/>
    <w:rsid w:val="000608B2"/>
    <w:pPr>
      <w:widowControl/>
      <w:pBdr>
        <w:top w:val="single" w:sz="6" w:space="1" w:color="auto"/>
      </w:pBdr>
      <w:jc w:val="center"/>
    </w:pPr>
    <w:rPr>
      <w:rFonts w:ascii="Arial" w:eastAsia="Times New Roman" w:hAnsi="Arial" w:cs="Times New Roman"/>
      <w:vanish/>
      <w:color w:val="auto"/>
      <w:sz w:val="16"/>
      <w:szCs w:val="16"/>
      <w:lang w:bidi="ar-SA"/>
    </w:rPr>
  </w:style>
  <w:style w:type="character" w:customStyle="1" w:styleId="z-2">
    <w:name w:val="z-Конец формы Знак"/>
    <w:basedOn w:val="a3"/>
    <w:link w:val="z-1"/>
    <w:uiPriority w:val="99"/>
    <w:rsid w:val="000608B2"/>
    <w:rPr>
      <w:rFonts w:ascii="Arial" w:eastAsia="Times New Roman" w:hAnsi="Arial" w:cs="Times New Roman"/>
      <w:vanish/>
      <w:sz w:val="16"/>
      <w:szCs w:val="16"/>
      <w:lang w:bidi="ar-SA"/>
    </w:rPr>
  </w:style>
  <w:style w:type="paragraph" w:styleId="HTML1">
    <w:name w:val="HTML Address"/>
    <w:basedOn w:val="a2"/>
    <w:link w:val="HTML2"/>
    <w:uiPriority w:val="99"/>
    <w:unhideWhenUsed/>
    <w:rsid w:val="000608B2"/>
    <w:pPr>
      <w:widowControl/>
    </w:pPr>
    <w:rPr>
      <w:rFonts w:ascii="Times New Roman" w:eastAsia="Times New Roman" w:hAnsi="Times New Roman" w:cs="Times New Roman"/>
      <w:i/>
      <w:iCs/>
      <w:color w:val="auto"/>
      <w:lang w:bidi="ar-SA"/>
    </w:rPr>
  </w:style>
  <w:style w:type="character" w:customStyle="1" w:styleId="HTML2">
    <w:name w:val="Адрес HTML Знак"/>
    <w:basedOn w:val="a3"/>
    <w:link w:val="HTML1"/>
    <w:uiPriority w:val="99"/>
    <w:rsid w:val="000608B2"/>
    <w:rPr>
      <w:rFonts w:ascii="Times New Roman" w:eastAsia="Times New Roman" w:hAnsi="Times New Roman" w:cs="Times New Roman"/>
      <w:i/>
      <w:iCs/>
      <w:lang w:bidi="ar-SA"/>
    </w:rPr>
  </w:style>
  <w:style w:type="paragraph" w:customStyle="1" w:styleId="ssylvtab1">
    <w:name w:val="ssylvtab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syl2">
    <w:name w:val="ssyl2"/>
    <w:basedOn w:val="a3"/>
    <w:rsid w:val="000608B2"/>
  </w:style>
  <w:style w:type="character" w:customStyle="1" w:styleId="text1">
    <w:name w:val="text1"/>
    <w:basedOn w:val="a3"/>
    <w:rsid w:val="000608B2"/>
  </w:style>
  <w:style w:type="character" w:customStyle="1" w:styleId="text3">
    <w:name w:val="text3"/>
    <w:basedOn w:val="a3"/>
    <w:rsid w:val="000608B2"/>
  </w:style>
  <w:style w:type="character" w:customStyle="1" w:styleId="1a">
    <w:name w:val="заголовокпогода1"/>
    <w:basedOn w:val="a3"/>
    <w:rsid w:val="000608B2"/>
  </w:style>
  <w:style w:type="paragraph" w:customStyle="1" w:styleId="small">
    <w:name w:val="small"/>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b">
    <w:name w:val="Текст 14(основной) Знак Знак Знак"/>
    <w:rsid w:val="000608B2"/>
    <w:rPr>
      <w:sz w:val="28"/>
      <w:szCs w:val="24"/>
    </w:rPr>
  </w:style>
  <w:style w:type="paragraph" w:customStyle="1" w:styleId="xl30">
    <w:name w:val="xl30"/>
    <w:basedOn w:val="a2"/>
    <w:uiPriority w:val="99"/>
    <w:rsid w:val="000608B2"/>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character" w:styleId="HTML3">
    <w:name w:val="HTML Definition"/>
    <w:basedOn w:val="a3"/>
    <w:rsid w:val="000608B2"/>
    <w:rPr>
      <w:i/>
      <w:iCs/>
    </w:rPr>
  </w:style>
  <w:style w:type="character" w:customStyle="1" w:styleId="affff1">
    <w:name w:val="Символ сноски"/>
    <w:basedOn w:val="a3"/>
    <w:rsid w:val="000608B2"/>
    <w:rPr>
      <w:vertAlign w:val="superscript"/>
    </w:rPr>
  </w:style>
  <w:style w:type="character" w:customStyle="1" w:styleId="2f4">
    <w:name w:val="Знак Знак2"/>
    <w:basedOn w:val="a3"/>
    <w:locked/>
    <w:rsid w:val="000608B2"/>
    <w:rPr>
      <w:sz w:val="24"/>
      <w:szCs w:val="24"/>
      <w:lang w:val="ru-RU" w:eastAsia="ru-RU" w:bidi="ar-SA"/>
    </w:rPr>
  </w:style>
  <w:style w:type="character" w:customStyle="1" w:styleId="affff2">
    <w:name w:val="Знак"/>
    <w:basedOn w:val="a3"/>
    <w:rsid w:val="000608B2"/>
    <w:rPr>
      <w:sz w:val="24"/>
      <w:szCs w:val="24"/>
      <w:lang w:val="ru-RU" w:eastAsia="ru-RU" w:bidi="ar-SA"/>
    </w:rPr>
  </w:style>
  <w:style w:type="character" w:customStyle="1" w:styleId="110">
    <w:name w:val="Знак Знак11"/>
    <w:basedOn w:val="a3"/>
    <w:locked/>
    <w:rsid w:val="000608B2"/>
    <w:rPr>
      <w:sz w:val="24"/>
      <w:szCs w:val="24"/>
      <w:lang w:val="ru-RU" w:eastAsia="ru-RU" w:bidi="ar-SA"/>
    </w:rPr>
  </w:style>
  <w:style w:type="paragraph" w:customStyle="1" w:styleId="affff3">
    <w:name w:val="Знак Знак Знак Знак Знак Знак Знак Знак Знак Знак"/>
    <w:basedOn w:val="a2"/>
    <w:rsid w:val="000608B2"/>
    <w:pPr>
      <w:widowControl/>
    </w:pPr>
    <w:rPr>
      <w:rFonts w:ascii="Verdana" w:eastAsia="Times New Roman" w:hAnsi="Verdana" w:cs="Verdana"/>
      <w:color w:val="auto"/>
      <w:sz w:val="20"/>
      <w:szCs w:val="20"/>
      <w:lang w:val="en-US" w:eastAsia="en-US" w:bidi="ar-SA"/>
    </w:rPr>
  </w:style>
  <w:style w:type="character" w:customStyle="1" w:styleId="240">
    <w:name w:val="Знак Знак24"/>
    <w:basedOn w:val="a3"/>
    <w:rsid w:val="000608B2"/>
    <w:rPr>
      <w:b/>
      <w:bCs/>
      <w:sz w:val="24"/>
      <w:szCs w:val="24"/>
    </w:rPr>
  </w:style>
  <w:style w:type="character" w:customStyle="1" w:styleId="230">
    <w:name w:val="Знак Знак23"/>
    <w:basedOn w:val="a3"/>
    <w:rsid w:val="000608B2"/>
    <w:rPr>
      <w:i/>
      <w:iCs/>
      <w:sz w:val="24"/>
      <w:szCs w:val="24"/>
    </w:rPr>
  </w:style>
  <w:style w:type="character" w:customStyle="1" w:styleId="221">
    <w:name w:val="Знак Знак22"/>
    <w:basedOn w:val="a3"/>
    <w:rsid w:val="000608B2"/>
    <w:rPr>
      <w:sz w:val="24"/>
      <w:szCs w:val="24"/>
      <w:u w:val="single"/>
    </w:rPr>
  </w:style>
  <w:style w:type="character" w:customStyle="1" w:styleId="212">
    <w:name w:val="Знак Знак21"/>
    <w:basedOn w:val="a3"/>
    <w:rsid w:val="000608B2"/>
    <w:rPr>
      <w:bCs/>
      <w:i/>
      <w:iCs/>
      <w:sz w:val="24"/>
      <w:szCs w:val="24"/>
    </w:rPr>
  </w:style>
  <w:style w:type="character" w:customStyle="1" w:styleId="200">
    <w:name w:val="Знак Знак20"/>
    <w:basedOn w:val="a3"/>
    <w:rsid w:val="000608B2"/>
    <w:rPr>
      <w:b/>
      <w:bCs/>
      <w:i/>
      <w:iCs/>
      <w:sz w:val="24"/>
      <w:szCs w:val="24"/>
    </w:rPr>
  </w:style>
  <w:style w:type="paragraph" w:customStyle="1" w:styleId="123">
    <w:name w:val="стиль12"/>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9">
    <w:name w:val="стиль3"/>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ricecaption">
    <w:name w:val="price_caption"/>
    <w:basedOn w:val="a3"/>
    <w:rsid w:val="000608B2"/>
  </w:style>
  <w:style w:type="character" w:customStyle="1" w:styleId="priceprice">
    <w:name w:val="price_price"/>
    <w:basedOn w:val="a3"/>
    <w:rsid w:val="000608B2"/>
  </w:style>
  <w:style w:type="character" w:customStyle="1" w:styleId="editsection">
    <w:name w:val="editsection"/>
    <w:basedOn w:val="a3"/>
    <w:rsid w:val="000608B2"/>
  </w:style>
  <w:style w:type="character" w:customStyle="1" w:styleId="plainlinks">
    <w:name w:val="plainlinks"/>
    <w:basedOn w:val="a3"/>
    <w:rsid w:val="000608B2"/>
  </w:style>
  <w:style w:type="character" w:customStyle="1" w:styleId="fn">
    <w:name w:val="fn"/>
    <w:basedOn w:val="a3"/>
    <w:rsid w:val="000608B2"/>
  </w:style>
  <w:style w:type="character" w:customStyle="1" w:styleId="plainlinksneverexpand">
    <w:name w:val="plainlinksneverexpand"/>
    <w:basedOn w:val="a3"/>
    <w:rsid w:val="000608B2"/>
  </w:style>
  <w:style w:type="character" w:customStyle="1" w:styleId="geo-geo-dms">
    <w:name w:val="geo-geo-dms"/>
    <w:basedOn w:val="a3"/>
    <w:rsid w:val="000608B2"/>
  </w:style>
  <w:style w:type="character" w:customStyle="1" w:styleId="geo-dms">
    <w:name w:val="geo-dms"/>
    <w:basedOn w:val="a3"/>
    <w:rsid w:val="000608B2"/>
  </w:style>
  <w:style w:type="character" w:customStyle="1" w:styleId="geo-lat">
    <w:name w:val="geo-lat"/>
    <w:basedOn w:val="a3"/>
    <w:rsid w:val="000608B2"/>
  </w:style>
  <w:style w:type="character" w:customStyle="1" w:styleId="geo-lon">
    <w:name w:val="geo-lon"/>
    <w:basedOn w:val="a3"/>
    <w:rsid w:val="000608B2"/>
  </w:style>
  <w:style w:type="character" w:customStyle="1" w:styleId="coordinates">
    <w:name w:val="coordinates"/>
    <w:basedOn w:val="a3"/>
    <w:rsid w:val="000608B2"/>
  </w:style>
  <w:style w:type="character" w:customStyle="1" w:styleId="toctoggle">
    <w:name w:val="toctoggle"/>
    <w:basedOn w:val="a3"/>
    <w:rsid w:val="000608B2"/>
  </w:style>
  <w:style w:type="character" w:customStyle="1" w:styleId="tocnumber">
    <w:name w:val="tocnumber"/>
    <w:basedOn w:val="a3"/>
    <w:rsid w:val="000608B2"/>
  </w:style>
  <w:style w:type="character" w:customStyle="1" w:styleId="toctext">
    <w:name w:val="toctext"/>
    <w:basedOn w:val="a3"/>
    <w:rsid w:val="000608B2"/>
  </w:style>
  <w:style w:type="character" w:customStyle="1" w:styleId="mw-headline">
    <w:name w:val="mw-headline"/>
    <w:basedOn w:val="a3"/>
    <w:rsid w:val="000608B2"/>
  </w:style>
  <w:style w:type="paragraph" w:customStyle="1" w:styleId="collapse-refs-p">
    <w:name w:val="collapse-refs-p"/>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rice">
    <w:name w:val="price"/>
    <w:basedOn w:val="a3"/>
    <w:rsid w:val="000608B2"/>
  </w:style>
  <w:style w:type="character" w:customStyle="1" w:styleId="1b">
    <w:name w:val="Название1"/>
    <w:basedOn w:val="a3"/>
    <w:rsid w:val="000608B2"/>
  </w:style>
  <w:style w:type="paragraph" w:customStyle="1" w:styleId="title1">
    <w:name w:val="title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nkmore">
    <w:name w:val="link_more"/>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c">
    <w:name w:val="Дата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te">
    <w:name w:val="note"/>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bject">
    <w:name w:val="object"/>
    <w:basedOn w:val="a3"/>
    <w:rsid w:val="000608B2"/>
  </w:style>
  <w:style w:type="character" w:customStyle="1" w:styleId="locality">
    <w:name w:val="locality"/>
    <w:basedOn w:val="a3"/>
    <w:rsid w:val="000608B2"/>
  </w:style>
  <w:style w:type="character" w:customStyle="1" w:styleId="street-address">
    <w:name w:val="street-address"/>
    <w:basedOn w:val="a3"/>
    <w:rsid w:val="000608B2"/>
  </w:style>
  <w:style w:type="character" w:customStyle="1" w:styleId="tel">
    <w:name w:val="tel"/>
    <w:basedOn w:val="a3"/>
    <w:rsid w:val="000608B2"/>
  </w:style>
  <w:style w:type="character" w:customStyle="1" w:styleId="sharelistitemcounter">
    <w:name w:val="share_list_item_counter"/>
    <w:basedOn w:val="a3"/>
    <w:rsid w:val="000608B2"/>
  </w:style>
  <w:style w:type="character" w:customStyle="1" w:styleId="description">
    <w:name w:val="description"/>
    <w:basedOn w:val="a3"/>
    <w:rsid w:val="000608B2"/>
  </w:style>
  <w:style w:type="character" w:customStyle="1" w:styleId="photos">
    <w:name w:val="photos"/>
    <w:basedOn w:val="a3"/>
    <w:rsid w:val="000608B2"/>
  </w:style>
  <w:style w:type="character" w:customStyle="1" w:styleId="rooms">
    <w:name w:val="rooms"/>
    <w:basedOn w:val="a3"/>
    <w:rsid w:val="000608B2"/>
  </w:style>
  <w:style w:type="character" w:customStyle="1" w:styleId="reviews">
    <w:name w:val="reviews"/>
    <w:basedOn w:val="a3"/>
    <w:rsid w:val="000608B2"/>
  </w:style>
  <w:style w:type="character" w:customStyle="1" w:styleId="map">
    <w:name w:val="map"/>
    <w:basedOn w:val="a3"/>
    <w:rsid w:val="000608B2"/>
  </w:style>
  <w:style w:type="character" w:customStyle="1" w:styleId="right">
    <w:name w:val="right"/>
    <w:basedOn w:val="a3"/>
    <w:rsid w:val="000608B2"/>
  </w:style>
  <w:style w:type="character" w:customStyle="1" w:styleId="expandrating">
    <w:name w:val="expand_rating"/>
    <w:basedOn w:val="a3"/>
    <w:rsid w:val="000608B2"/>
  </w:style>
  <w:style w:type="character" w:customStyle="1" w:styleId="downarrow">
    <w:name w:val="down_arrow"/>
    <w:basedOn w:val="a3"/>
    <w:rsid w:val="000608B2"/>
  </w:style>
  <w:style w:type="character" w:customStyle="1" w:styleId="expanddetail">
    <w:name w:val="expand_detail"/>
    <w:basedOn w:val="a3"/>
    <w:rsid w:val="000608B2"/>
  </w:style>
  <w:style w:type="character" w:customStyle="1" w:styleId="day1">
    <w:name w:val="day1"/>
    <w:basedOn w:val="a3"/>
    <w:rsid w:val="000608B2"/>
  </w:style>
  <w:style w:type="character" w:customStyle="1" w:styleId="day2">
    <w:name w:val="day2"/>
    <w:basedOn w:val="a3"/>
    <w:rsid w:val="000608B2"/>
  </w:style>
  <w:style w:type="paragraph" w:customStyle="1" w:styleId="64">
    <w:name w:val="стиль6"/>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5">
    <w:name w:val="стиль2"/>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72">
    <w:name w:val="стиль7"/>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ews-date-time">
    <w:name w:val="news-date-time"/>
    <w:basedOn w:val="a3"/>
    <w:rsid w:val="000608B2"/>
  </w:style>
  <w:style w:type="character" w:customStyle="1" w:styleId="130">
    <w:name w:val="Знак Знак13"/>
    <w:basedOn w:val="a3"/>
    <w:locked/>
    <w:rsid w:val="000608B2"/>
    <w:rPr>
      <w:lang w:val="ru-RU" w:eastAsia="ru-RU" w:bidi="ar-SA"/>
    </w:rPr>
  </w:style>
  <w:style w:type="paragraph" w:customStyle="1" w:styleId="Default">
    <w:name w:val="Default"/>
    <w:rsid w:val="000608B2"/>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Style2">
    <w:name w:val="Style2"/>
    <w:basedOn w:val="a2"/>
    <w:uiPriority w:val="99"/>
    <w:rsid w:val="000608B2"/>
    <w:pPr>
      <w:autoSpaceDE w:val="0"/>
      <w:autoSpaceDN w:val="0"/>
      <w:adjustRightInd w:val="0"/>
      <w:spacing w:line="235" w:lineRule="exact"/>
      <w:jc w:val="right"/>
    </w:pPr>
    <w:rPr>
      <w:rFonts w:ascii="MS Reference Sans Serif" w:eastAsia="Times New Roman" w:hAnsi="MS Reference Sans Serif" w:cs="Times New Roman"/>
      <w:color w:val="auto"/>
      <w:lang w:bidi="ar-SA"/>
    </w:rPr>
  </w:style>
  <w:style w:type="paragraph" w:customStyle="1" w:styleId="Style3">
    <w:name w:val="Style3"/>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4">
    <w:name w:val="Style4"/>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6">
    <w:name w:val="Style6"/>
    <w:basedOn w:val="a2"/>
    <w:uiPriority w:val="99"/>
    <w:rsid w:val="000608B2"/>
    <w:pPr>
      <w:autoSpaceDE w:val="0"/>
      <w:autoSpaceDN w:val="0"/>
      <w:adjustRightInd w:val="0"/>
      <w:spacing w:line="216" w:lineRule="exact"/>
    </w:pPr>
    <w:rPr>
      <w:rFonts w:ascii="MS Reference Sans Serif" w:eastAsia="Times New Roman" w:hAnsi="MS Reference Sans Serif" w:cs="Times New Roman"/>
      <w:color w:val="auto"/>
      <w:lang w:bidi="ar-SA"/>
    </w:rPr>
  </w:style>
  <w:style w:type="paragraph" w:customStyle="1" w:styleId="Style9">
    <w:name w:val="Style9"/>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10">
    <w:name w:val="Style10"/>
    <w:basedOn w:val="a2"/>
    <w:uiPriority w:val="99"/>
    <w:rsid w:val="000608B2"/>
    <w:pPr>
      <w:autoSpaceDE w:val="0"/>
      <w:autoSpaceDN w:val="0"/>
      <w:adjustRightInd w:val="0"/>
      <w:spacing w:line="216" w:lineRule="exact"/>
      <w:ind w:firstLine="250"/>
    </w:pPr>
    <w:rPr>
      <w:rFonts w:ascii="MS Reference Sans Serif" w:eastAsia="Times New Roman" w:hAnsi="MS Reference Sans Serif" w:cs="Times New Roman"/>
      <w:color w:val="auto"/>
      <w:lang w:bidi="ar-SA"/>
    </w:rPr>
  </w:style>
  <w:style w:type="paragraph" w:customStyle="1" w:styleId="Style11">
    <w:name w:val="Style11"/>
    <w:basedOn w:val="a2"/>
    <w:uiPriority w:val="99"/>
    <w:rsid w:val="000608B2"/>
    <w:pPr>
      <w:autoSpaceDE w:val="0"/>
      <w:autoSpaceDN w:val="0"/>
      <w:adjustRightInd w:val="0"/>
      <w:spacing w:line="326" w:lineRule="exact"/>
      <w:jc w:val="right"/>
    </w:pPr>
    <w:rPr>
      <w:rFonts w:ascii="MS Reference Sans Serif" w:eastAsia="Times New Roman" w:hAnsi="MS Reference Sans Serif" w:cs="Times New Roman"/>
      <w:color w:val="auto"/>
      <w:lang w:bidi="ar-SA"/>
    </w:rPr>
  </w:style>
  <w:style w:type="paragraph" w:customStyle="1" w:styleId="Style12">
    <w:name w:val="Style12"/>
    <w:basedOn w:val="a2"/>
    <w:uiPriority w:val="99"/>
    <w:rsid w:val="000608B2"/>
    <w:pPr>
      <w:autoSpaceDE w:val="0"/>
      <w:autoSpaceDN w:val="0"/>
      <w:adjustRightInd w:val="0"/>
      <w:spacing w:line="264" w:lineRule="exact"/>
      <w:jc w:val="right"/>
    </w:pPr>
    <w:rPr>
      <w:rFonts w:ascii="MS Reference Sans Serif" w:eastAsia="Times New Roman" w:hAnsi="MS Reference Sans Serif" w:cs="Times New Roman"/>
      <w:color w:val="auto"/>
      <w:lang w:bidi="ar-SA"/>
    </w:rPr>
  </w:style>
  <w:style w:type="paragraph" w:customStyle="1" w:styleId="Style13">
    <w:name w:val="Style13"/>
    <w:basedOn w:val="a2"/>
    <w:uiPriority w:val="99"/>
    <w:rsid w:val="000608B2"/>
    <w:pPr>
      <w:autoSpaceDE w:val="0"/>
      <w:autoSpaceDN w:val="0"/>
      <w:adjustRightInd w:val="0"/>
      <w:spacing w:line="247" w:lineRule="exact"/>
    </w:pPr>
    <w:rPr>
      <w:rFonts w:ascii="MS Reference Sans Serif" w:eastAsia="Times New Roman" w:hAnsi="MS Reference Sans Serif" w:cs="Times New Roman"/>
      <w:color w:val="auto"/>
      <w:lang w:bidi="ar-SA"/>
    </w:rPr>
  </w:style>
  <w:style w:type="paragraph" w:customStyle="1" w:styleId="Style16">
    <w:name w:val="Style16"/>
    <w:basedOn w:val="a2"/>
    <w:uiPriority w:val="99"/>
    <w:rsid w:val="000608B2"/>
    <w:pPr>
      <w:autoSpaceDE w:val="0"/>
      <w:autoSpaceDN w:val="0"/>
      <w:adjustRightInd w:val="0"/>
      <w:spacing w:line="1478" w:lineRule="exact"/>
      <w:jc w:val="center"/>
    </w:pPr>
    <w:rPr>
      <w:rFonts w:ascii="MS Reference Sans Serif" w:eastAsia="Times New Roman" w:hAnsi="MS Reference Sans Serif" w:cs="Times New Roman"/>
      <w:color w:val="auto"/>
      <w:lang w:bidi="ar-SA"/>
    </w:rPr>
  </w:style>
  <w:style w:type="paragraph" w:customStyle="1" w:styleId="Style19">
    <w:name w:val="Style19"/>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character" w:customStyle="1" w:styleId="FontStyle21">
    <w:name w:val="Font Style21"/>
    <w:basedOn w:val="a3"/>
    <w:uiPriority w:val="99"/>
    <w:rsid w:val="000608B2"/>
    <w:rPr>
      <w:rFonts w:ascii="MS Reference Sans Serif" w:hAnsi="MS Reference Sans Serif" w:cs="MS Reference Sans Serif"/>
      <w:b/>
      <w:bCs/>
      <w:i/>
      <w:iCs/>
      <w:sz w:val="16"/>
      <w:szCs w:val="16"/>
    </w:rPr>
  </w:style>
  <w:style w:type="character" w:customStyle="1" w:styleId="FontStyle23">
    <w:name w:val="Font Style23"/>
    <w:basedOn w:val="a3"/>
    <w:uiPriority w:val="99"/>
    <w:rsid w:val="000608B2"/>
    <w:rPr>
      <w:rFonts w:ascii="MS Reference Sans Serif" w:hAnsi="MS Reference Sans Serif" w:cs="MS Reference Sans Serif"/>
      <w:sz w:val="16"/>
      <w:szCs w:val="16"/>
    </w:rPr>
  </w:style>
  <w:style w:type="character" w:customStyle="1" w:styleId="FontStyle24">
    <w:name w:val="Font Style24"/>
    <w:basedOn w:val="a3"/>
    <w:uiPriority w:val="99"/>
    <w:rsid w:val="000608B2"/>
    <w:rPr>
      <w:rFonts w:ascii="MS Reference Sans Serif" w:hAnsi="MS Reference Sans Serif" w:cs="MS Reference Sans Serif"/>
      <w:b/>
      <w:bCs/>
      <w:sz w:val="14"/>
      <w:szCs w:val="14"/>
    </w:rPr>
  </w:style>
  <w:style w:type="character" w:customStyle="1" w:styleId="FontStyle26">
    <w:name w:val="Font Style26"/>
    <w:basedOn w:val="a3"/>
    <w:uiPriority w:val="99"/>
    <w:rsid w:val="000608B2"/>
    <w:rPr>
      <w:rFonts w:ascii="MS Reference Sans Serif" w:hAnsi="MS Reference Sans Serif" w:cs="MS Reference Sans Serif"/>
      <w:smallCaps/>
      <w:sz w:val="14"/>
      <w:szCs w:val="14"/>
    </w:rPr>
  </w:style>
  <w:style w:type="character" w:customStyle="1" w:styleId="FontStyle27">
    <w:name w:val="Font Style27"/>
    <w:basedOn w:val="a3"/>
    <w:uiPriority w:val="99"/>
    <w:rsid w:val="000608B2"/>
    <w:rPr>
      <w:rFonts w:ascii="MS Reference Sans Serif" w:hAnsi="MS Reference Sans Serif" w:cs="MS Reference Sans Serif"/>
      <w:smallCaps/>
      <w:sz w:val="16"/>
      <w:szCs w:val="16"/>
    </w:rPr>
  </w:style>
  <w:style w:type="character" w:customStyle="1" w:styleId="FontStyle29">
    <w:name w:val="Font Style29"/>
    <w:basedOn w:val="a3"/>
    <w:uiPriority w:val="99"/>
    <w:rsid w:val="000608B2"/>
    <w:rPr>
      <w:rFonts w:ascii="MS Reference Sans Serif" w:hAnsi="MS Reference Sans Serif" w:cs="MS Reference Sans Serif"/>
      <w:b/>
      <w:bCs/>
      <w:w w:val="20"/>
      <w:sz w:val="28"/>
      <w:szCs w:val="28"/>
    </w:rPr>
  </w:style>
  <w:style w:type="character" w:customStyle="1" w:styleId="FontStyle30">
    <w:name w:val="Font Style30"/>
    <w:basedOn w:val="a3"/>
    <w:uiPriority w:val="99"/>
    <w:rsid w:val="000608B2"/>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0608B2"/>
    <w:rPr>
      <w:rFonts w:ascii="MS Reference Sans Serif" w:hAnsi="MS Reference Sans Serif" w:cs="MS Reference Sans Serif"/>
      <w:b/>
      <w:bCs/>
      <w:w w:val="20"/>
      <w:sz w:val="28"/>
      <w:szCs w:val="28"/>
    </w:rPr>
  </w:style>
  <w:style w:type="paragraph" w:customStyle="1" w:styleId="Style1">
    <w:name w:val="Style1"/>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character" w:customStyle="1" w:styleId="FontStyle22">
    <w:name w:val="Font Style22"/>
    <w:basedOn w:val="a3"/>
    <w:uiPriority w:val="99"/>
    <w:rsid w:val="000608B2"/>
    <w:rPr>
      <w:rFonts w:ascii="MS Reference Sans Serif" w:hAnsi="MS Reference Sans Serif" w:cs="MS Reference Sans Serif"/>
      <w:b/>
      <w:bCs/>
      <w:i/>
      <w:iCs/>
      <w:sz w:val="16"/>
      <w:szCs w:val="16"/>
    </w:rPr>
  </w:style>
  <w:style w:type="paragraph" w:customStyle="1" w:styleId="affff4">
    <w:name w:val="Названия таблиц"/>
    <w:aliases w:val="диаграмм.."/>
    <w:basedOn w:val="a2"/>
    <w:next w:val="a2"/>
    <w:qFormat/>
    <w:rsid w:val="000608B2"/>
    <w:pPr>
      <w:widowControl/>
      <w:jc w:val="right"/>
    </w:pPr>
    <w:rPr>
      <w:rFonts w:ascii="Times New Roman" w:eastAsia="Times New Roman" w:hAnsi="Times New Roman" w:cs="Times New Roman"/>
      <w:color w:val="auto"/>
      <w:szCs w:val="20"/>
      <w:lang w:bidi="ar-SA"/>
    </w:rPr>
  </w:style>
  <w:style w:type="paragraph" w:customStyle="1" w:styleId="ConsPlusNormal">
    <w:name w:val="ConsPlusNormal"/>
    <w:rsid w:val="000608B2"/>
    <w:pPr>
      <w:autoSpaceDE w:val="0"/>
      <w:autoSpaceDN w:val="0"/>
      <w:adjustRightInd w:val="0"/>
      <w:ind w:firstLine="720"/>
    </w:pPr>
    <w:rPr>
      <w:rFonts w:ascii="Arial" w:eastAsia="Times New Roman" w:hAnsi="Arial" w:cs="Arial"/>
      <w:sz w:val="20"/>
      <w:szCs w:val="20"/>
      <w:lang w:bidi="ar-SA"/>
    </w:rPr>
  </w:style>
  <w:style w:type="paragraph" w:customStyle="1" w:styleId="1d">
    <w:name w:val="Абзац списка1"/>
    <w:basedOn w:val="a2"/>
    <w:rsid w:val="000608B2"/>
    <w:pPr>
      <w:widowControl/>
      <w:spacing w:after="200" w:line="276" w:lineRule="auto"/>
      <w:ind w:left="720"/>
      <w:contextualSpacing/>
    </w:pPr>
    <w:rPr>
      <w:rFonts w:ascii="Times New Roman" w:eastAsia="Times New Roman" w:hAnsi="Times New Roman" w:cs="Times New Roman"/>
      <w:color w:val="auto"/>
      <w:sz w:val="22"/>
      <w:szCs w:val="22"/>
      <w:lang w:eastAsia="en-US" w:bidi="ar-SA"/>
    </w:rPr>
  </w:style>
  <w:style w:type="character" w:customStyle="1" w:styleId="213">
    <w:name w:val="Основной текст 2 Знак1"/>
    <w:basedOn w:val="a3"/>
    <w:locked/>
    <w:rsid w:val="000608B2"/>
    <w:rPr>
      <w:rFonts w:cs="Times New Roman"/>
      <w:b/>
      <w:bCs/>
      <w:i/>
      <w:iCs/>
      <w:sz w:val="24"/>
      <w:szCs w:val="24"/>
    </w:rPr>
  </w:style>
  <w:style w:type="paragraph" w:customStyle="1" w:styleId="3110">
    <w:name w:val="Основной текст с отступом 311"/>
    <w:basedOn w:val="a2"/>
    <w:rsid w:val="000608B2"/>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Normal1">
    <w:name w:val="Normal1"/>
    <w:rsid w:val="000608B2"/>
    <w:pPr>
      <w:widowControl/>
    </w:pPr>
    <w:rPr>
      <w:rFonts w:ascii="Times New Roman" w:eastAsia="Times New Roman" w:hAnsi="Times New Roman" w:cs="Times New Roman"/>
      <w:sz w:val="22"/>
      <w:lang w:bidi="ar-SA"/>
    </w:rPr>
  </w:style>
  <w:style w:type="paragraph" w:customStyle="1" w:styleId="BodyTextIndent31">
    <w:name w:val="Body Text Indent 31"/>
    <w:basedOn w:val="a2"/>
    <w:rsid w:val="000608B2"/>
    <w:pPr>
      <w:widowControl/>
      <w:tabs>
        <w:tab w:val="left" w:pos="8789"/>
      </w:tabs>
      <w:overflowPunct w:val="0"/>
      <w:autoSpaceDE w:val="0"/>
      <w:autoSpaceDN w:val="0"/>
      <w:adjustRightInd w:val="0"/>
      <w:ind w:firstLine="737"/>
      <w:jc w:val="both"/>
      <w:textAlignment w:val="baseline"/>
    </w:pPr>
    <w:rPr>
      <w:rFonts w:ascii="Times New Roman" w:eastAsia="Times New Roman" w:hAnsi="Times New Roman" w:cs="Times New Roman"/>
      <w:color w:val="auto"/>
      <w:sz w:val="28"/>
      <w:szCs w:val="20"/>
      <w:lang w:bidi="ar-SA"/>
    </w:rPr>
  </w:style>
  <w:style w:type="paragraph" w:customStyle="1" w:styleId="1e">
    <w:name w:val="Название объекта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
    <w:name w:val="Стиль 1"/>
    <w:basedOn w:val="a2"/>
    <w:rsid w:val="000608B2"/>
    <w:pPr>
      <w:widowControl/>
      <w:overflowPunct w:val="0"/>
      <w:autoSpaceDE w:val="0"/>
      <w:autoSpaceDN w:val="0"/>
      <w:adjustRightInd w:val="0"/>
      <w:spacing w:before="60" w:after="60"/>
      <w:ind w:firstLine="709"/>
      <w:jc w:val="both"/>
      <w:textAlignment w:val="baseline"/>
    </w:pPr>
    <w:rPr>
      <w:rFonts w:ascii="Times New Roman" w:eastAsia="Times New Roman" w:hAnsi="Times New Roman" w:cs="Times New Roman"/>
      <w:color w:val="auto"/>
      <w:szCs w:val="26"/>
      <w:lang w:bidi="ar-SA"/>
    </w:rPr>
  </w:style>
  <w:style w:type="character" w:styleId="affff5">
    <w:name w:val="Intense Emphasis"/>
    <w:basedOn w:val="a3"/>
    <w:uiPriority w:val="21"/>
    <w:qFormat/>
    <w:rsid w:val="000608B2"/>
    <w:rPr>
      <w:b/>
      <w:bCs/>
      <w:i/>
      <w:iCs/>
      <w:color w:val="4F81BD"/>
    </w:rPr>
  </w:style>
  <w:style w:type="paragraph" w:customStyle="1" w:styleId="a">
    <w:name w:val="список_тире"/>
    <w:basedOn w:val="a2"/>
    <w:uiPriority w:val="99"/>
    <w:rsid w:val="000608B2"/>
    <w:pPr>
      <w:widowControl/>
      <w:numPr>
        <w:numId w:val="34"/>
      </w:numPr>
      <w:jc w:val="both"/>
    </w:pPr>
    <w:rPr>
      <w:rFonts w:ascii="Times New Roman" w:eastAsia="Times New Roman" w:hAnsi="Times New Roman" w:cs="Times New Roman"/>
      <w:color w:val="auto"/>
      <w:sz w:val="26"/>
      <w:szCs w:val="26"/>
      <w:lang w:eastAsia="en-US" w:bidi="ar-SA"/>
    </w:rPr>
  </w:style>
  <w:style w:type="character" w:customStyle="1" w:styleId="highlighthighlightactive">
    <w:name w:val="highlight highlight_active"/>
    <w:basedOn w:val="a3"/>
    <w:rsid w:val="000608B2"/>
  </w:style>
  <w:style w:type="character" w:customStyle="1" w:styleId="aff">
    <w:name w:val="Без интервала Знак"/>
    <w:basedOn w:val="a3"/>
    <w:link w:val="afe"/>
    <w:rsid w:val="000608B2"/>
    <w:rPr>
      <w:rFonts w:ascii="Calibri" w:eastAsia="Times New Roman" w:hAnsi="Calibri" w:cs="Times New Roman"/>
      <w:szCs w:val="32"/>
      <w:lang w:val="en-US" w:eastAsia="en-US" w:bidi="en-US"/>
    </w:rPr>
  </w:style>
  <w:style w:type="character" w:customStyle="1" w:styleId="affff6">
    <w:name w:val="Названия таблиц Знак Знак"/>
    <w:basedOn w:val="a3"/>
    <w:uiPriority w:val="99"/>
    <w:rsid w:val="000608B2"/>
    <w:rPr>
      <w:rFonts w:ascii="Bookman Old Style" w:hAnsi="Bookman Old Style" w:cs="Bookman Old Style"/>
      <w:b/>
      <w:bCs/>
      <w:color w:val="000000"/>
      <w:sz w:val="24"/>
      <w:szCs w:val="24"/>
      <w:lang w:val="ru-RU" w:eastAsia="ru-RU"/>
    </w:rPr>
  </w:style>
  <w:style w:type="character" w:customStyle="1" w:styleId="affff7">
    <w:name w:val="Гипертекстовая ссылка"/>
    <w:basedOn w:val="a3"/>
    <w:uiPriority w:val="99"/>
    <w:rsid w:val="000608B2"/>
    <w:rPr>
      <w:color w:val="106BBE"/>
    </w:rPr>
  </w:style>
  <w:style w:type="character" w:customStyle="1" w:styleId="affff8">
    <w:name w:val="Цветовое выделение"/>
    <w:uiPriority w:val="99"/>
    <w:rsid w:val="000608B2"/>
    <w:rPr>
      <w:b/>
      <w:bCs/>
      <w:color w:val="26282F"/>
      <w:sz w:val="26"/>
      <w:szCs w:val="26"/>
    </w:rPr>
  </w:style>
  <w:style w:type="paragraph" w:customStyle="1" w:styleId="msonormalbullet2gif">
    <w:name w:val="msonormalbullet2.gif"/>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2">
    <w:name w:val="Normal Знак"/>
    <w:link w:val="2f6"/>
    <w:rsid w:val="000608B2"/>
    <w:rPr>
      <w:sz w:val="22"/>
      <w:szCs w:val="22"/>
    </w:rPr>
  </w:style>
  <w:style w:type="paragraph" w:customStyle="1" w:styleId="2f6">
    <w:name w:val="Обычный2"/>
    <w:link w:val="Normal2"/>
    <w:rsid w:val="000608B2"/>
    <w:pPr>
      <w:widowControl/>
      <w:snapToGrid w:val="0"/>
    </w:pPr>
    <w:rPr>
      <w:sz w:val="22"/>
      <w:szCs w:val="22"/>
    </w:rPr>
  </w:style>
  <w:style w:type="character" w:customStyle="1" w:styleId="affd">
    <w:name w:val="Название объекта Знак"/>
    <w:aliases w:val="Номер объекта Знак"/>
    <w:link w:val="affc"/>
    <w:locked/>
    <w:rsid w:val="000608B2"/>
    <w:rPr>
      <w:rFonts w:ascii="Times New Roman" w:eastAsia="Times New Roman" w:hAnsi="Times New Roman" w:cs="Times New Roman"/>
      <w:b/>
      <w:bCs/>
      <w:color w:val="4F81BD"/>
      <w:sz w:val="18"/>
      <w:szCs w:val="18"/>
      <w:lang w:eastAsia="en-US" w:bidi="ar-SA"/>
    </w:rPr>
  </w:style>
  <w:style w:type="paragraph" w:customStyle="1" w:styleId="Normal10">
    <w:name w:val="Стиль Normal + 10 пт полужирный"/>
    <w:basedOn w:val="2f6"/>
    <w:rsid w:val="000608B2"/>
    <w:pPr>
      <w:ind w:left="-113" w:right="-113"/>
      <w:jc w:val="center"/>
    </w:pPr>
    <w:rPr>
      <w:rFonts w:ascii="Times New Roman" w:eastAsia="Times New Roman" w:hAnsi="Times New Roman"/>
      <w:b/>
      <w:bCs/>
      <w:sz w:val="20"/>
      <w:szCs w:val="20"/>
    </w:rPr>
  </w:style>
  <w:style w:type="paragraph" w:customStyle="1" w:styleId="Normal10-02">
    <w:name w:val="Normal + 10 пт полужирный По центру Слева:  -02 см Справ..."/>
    <w:basedOn w:val="a2"/>
    <w:link w:val="Normal10-020"/>
    <w:rsid w:val="000608B2"/>
    <w:pPr>
      <w:widowControl/>
      <w:ind w:left="-57" w:right="-113"/>
    </w:pPr>
    <w:rPr>
      <w:rFonts w:ascii="Times New Roman" w:eastAsia="Times New Roman" w:hAnsi="Times New Roman" w:cs="Times New Roman"/>
      <w:b/>
      <w:bCs/>
      <w:color w:val="auto"/>
      <w:sz w:val="20"/>
      <w:szCs w:val="20"/>
      <w:lang w:bidi="ar-SA"/>
    </w:rPr>
  </w:style>
  <w:style w:type="character" w:customStyle="1" w:styleId="Normal10-020">
    <w:name w:val="Normal + 10 пт полужирный По центру Слева:  -02 см Справ... Знак"/>
    <w:link w:val="Normal10-02"/>
    <w:locked/>
    <w:rsid w:val="000608B2"/>
    <w:rPr>
      <w:rFonts w:ascii="Times New Roman" w:eastAsia="Times New Roman" w:hAnsi="Times New Roman" w:cs="Times New Roman"/>
      <w:b/>
      <w:bCs/>
      <w:sz w:val="20"/>
      <w:szCs w:val="20"/>
      <w:lang w:bidi="ar-SA"/>
    </w:rPr>
  </w:style>
  <w:style w:type="paragraph" w:customStyle="1" w:styleId="063">
    <w:name w:val="Список_0.63"/>
    <w:basedOn w:val="a2"/>
    <w:rsid w:val="000608B2"/>
    <w:pPr>
      <w:widowControl/>
      <w:numPr>
        <w:numId w:val="35"/>
      </w:numPr>
      <w:tabs>
        <w:tab w:val="left" w:pos="900"/>
      </w:tabs>
      <w:jc w:val="both"/>
    </w:pPr>
    <w:rPr>
      <w:rFonts w:ascii="Times New Roman" w:eastAsia="Times New Roman" w:hAnsi="Times New Roman" w:cs="Times New Roman"/>
      <w:snapToGrid w:val="0"/>
      <w:color w:val="auto"/>
      <w:lang w:bidi="ar-SA"/>
    </w:rPr>
  </w:style>
  <w:style w:type="paragraph" w:customStyle="1" w:styleId="3a">
    <w:name w:val="Обычный3"/>
    <w:rsid w:val="000608B2"/>
    <w:pPr>
      <w:widowControl/>
      <w:snapToGrid w:val="0"/>
    </w:pPr>
    <w:rPr>
      <w:rFonts w:ascii="Times New Roman" w:eastAsia="Times New Roman" w:hAnsi="Times New Roman" w:cs="Times New Roman"/>
      <w:sz w:val="22"/>
      <w:szCs w:val="22"/>
      <w:lang w:bidi="ar-SA"/>
    </w:rPr>
  </w:style>
  <w:style w:type="paragraph" w:customStyle="1" w:styleId="44">
    <w:name w:val="Обычный4"/>
    <w:rsid w:val="000608B2"/>
    <w:pPr>
      <w:widowControl/>
      <w:snapToGrid w:val="0"/>
    </w:pPr>
    <w:rPr>
      <w:rFonts w:ascii="Times New Roman" w:eastAsia="Times New Roman" w:hAnsi="Times New Roman" w:cs="Times New Roman"/>
      <w:sz w:val="22"/>
      <w:szCs w:val="22"/>
      <w:lang w:bidi="ar-SA"/>
    </w:rPr>
  </w:style>
  <w:style w:type="paragraph" w:customStyle="1" w:styleId="affff9">
    <w:name w:val="Таблица"/>
    <w:basedOn w:val="a2"/>
    <w:uiPriority w:val="99"/>
    <w:qFormat/>
    <w:rsid w:val="000608B2"/>
    <w:pPr>
      <w:widowControl/>
      <w:autoSpaceDE w:val="0"/>
      <w:autoSpaceDN w:val="0"/>
      <w:adjustRightInd w:val="0"/>
      <w:jc w:val="center"/>
    </w:pPr>
    <w:rPr>
      <w:rFonts w:ascii="Times New Roman" w:eastAsia="Calibri" w:hAnsi="Times New Roman" w:cs="Times New Roman"/>
      <w:color w:val="auto"/>
      <w:sz w:val="20"/>
      <w:szCs w:val="20"/>
      <w:lang w:bidi="ar-SA"/>
    </w:rPr>
  </w:style>
  <w:style w:type="paragraph" w:customStyle="1" w:styleId="affffa">
    <w:name w:val="ОснТекст"/>
    <w:basedOn w:val="a2"/>
    <w:link w:val="affffb"/>
    <w:rsid w:val="000608B2"/>
    <w:pPr>
      <w:widowControl/>
      <w:spacing w:after="200" w:line="276" w:lineRule="auto"/>
      <w:ind w:firstLine="540"/>
      <w:jc w:val="both"/>
    </w:pPr>
    <w:rPr>
      <w:rFonts w:ascii="Times New Roman" w:eastAsia="Calibri" w:hAnsi="Times New Roman" w:cs="Times New Roman"/>
      <w:color w:val="auto"/>
      <w:szCs w:val="20"/>
      <w:lang w:bidi="ar-SA"/>
    </w:rPr>
  </w:style>
  <w:style w:type="character" w:customStyle="1" w:styleId="affffb">
    <w:name w:val="ОснТекст Знак"/>
    <w:link w:val="affffa"/>
    <w:locked/>
    <w:rsid w:val="000608B2"/>
    <w:rPr>
      <w:rFonts w:ascii="Times New Roman" w:eastAsia="Calibri" w:hAnsi="Times New Roman" w:cs="Times New Roman"/>
      <w:szCs w:val="20"/>
      <w:lang w:bidi="ar-SA"/>
    </w:rPr>
  </w:style>
  <w:style w:type="numbering" w:customStyle="1" w:styleId="10">
    <w:name w:val="+1"/>
    <w:uiPriority w:val="99"/>
    <w:rsid w:val="000608B2"/>
    <w:pPr>
      <w:numPr>
        <w:numId w:val="40"/>
      </w:numPr>
    </w:pPr>
  </w:style>
  <w:style w:type="paragraph" w:customStyle="1" w:styleId="2f7">
    <w:name w:val="Без интервала2"/>
    <w:rsid w:val="000608B2"/>
    <w:pPr>
      <w:widowControl/>
    </w:pPr>
    <w:rPr>
      <w:rFonts w:ascii="Calibri" w:eastAsia="Times New Roman" w:hAnsi="Calibri" w:cs="Times New Roman"/>
      <w:sz w:val="22"/>
      <w:szCs w:val="22"/>
      <w:lang w:eastAsia="en-US" w:bidi="ar-SA"/>
    </w:rPr>
  </w:style>
  <w:style w:type="paragraph" w:customStyle="1" w:styleId="affffc">
    <w:name w:val="+Подзаголовок"/>
    <w:basedOn w:val="2"/>
    <w:qFormat/>
    <w:rsid w:val="000608B2"/>
    <w:pPr>
      <w:numPr>
        <w:ilvl w:val="0"/>
        <w:numId w:val="0"/>
      </w:numPr>
    </w:pPr>
  </w:style>
  <w:style w:type="paragraph" w:customStyle="1" w:styleId="ConsPlusTitle">
    <w:name w:val="ConsPlusTitle"/>
    <w:rsid w:val="000608B2"/>
    <w:pPr>
      <w:autoSpaceDE w:val="0"/>
      <w:autoSpaceDN w:val="0"/>
      <w:adjustRightInd w:val="0"/>
    </w:pPr>
    <w:rPr>
      <w:rFonts w:ascii="Times New Roman" w:eastAsia="Times New Roman" w:hAnsi="Times New Roman" w:cs="Times New Roman"/>
      <w:b/>
      <w:bCs/>
      <w:lang w:bidi="ar-SA"/>
    </w:rPr>
  </w:style>
  <w:style w:type="paragraph" w:customStyle="1" w:styleId="3b">
    <w:name w:val="Без интервала3"/>
    <w:rsid w:val="000608B2"/>
    <w:pPr>
      <w:widowControl/>
    </w:pPr>
    <w:rPr>
      <w:rFonts w:ascii="Calibri" w:eastAsia="Times New Roman" w:hAnsi="Calibri" w:cs="Times New Roman"/>
      <w:sz w:val="22"/>
      <w:szCs w:val="22"/>
      <w:lang w:eastAsia="en-US" w:bidi="ar-SA"/>
    </w:rPr>
  </w:style>
  <w:style w:type="numbering" w:customStyle="1" w:styleId="1">
    <w:name w:val="Стиль1"/>
    <w:uiPriority w:val="99"/>
    <w:rsid w:val="000608B2"/>
    <w:pPr>
      <w:numPr>
        <w:numId w:val="41"/>
      </w:numPr>
    </w:pPr>
  </w:style>
  <w:style w:type="paragraph" w:customStyle="1" w:styleId="214">
    <w:name w:val="Стиль2_1"/>
    <w:basedOn w:val="11"/>
    <w:autoRedefine/>
    <w:qFormat/>
    <w:rsid w:val="000608B2"/>
    <w:pPr>
      <w:spacing w:line="240" w:lineRule="auto"/>
      <w:jc w:val="center"/>
    </w:pPr>
    <w:rPr>
      <w:rFonts w:eastAsia="TimesNewRomanPS-BoldMT" w:cs="Times New Roman"/>
    </w:rPr>
  </w:style>
  <w:style w:type="paragraph" w:customStyle="1" w:styleId="22">
    <w:name w:val="Стиль2_2"/>
    <w:basedOn w:val="2"/>
    <w:next w:val="affffc"/>
    <w:qFormat/>
    <w:rsid w:val="000608B2"/>
    <w:pPr>
      <w:numPr>
        <w:ilvl w:val="0"/>
        <w:numId w:val="42"/>
      </w:numPr>
      <w:ind w:left="357" w:firstLine="0"/>
    </w:pPr>
    <w:rPr>
      <w:caps/>
    </w:rPr>
  </w:style>
  <w:style w:type="paragraph" w:customStyle="1" w:styleId="Normal3">
    <w:name w:val="Normal Знак Знак Знак"/>
    <w:rsid w:val="000608B2"/>
    <w:pPr>
      <w:widowControl/>
      <w:spacing w:before="100" w:after="100"/>
      <w:jc w:val="both"/>
    </w:pPr>
    <w:rPr>
      <w:rFonts w:ascii="Times New Roman" w:eastAsia="Times New Roman" w:hAnsi="Times New Roman" w:cs="Times New Roman"/>
      <w:snapToGrid w:val="0"/>
      <w:lang w:bidi="ar-SA"/>
    </w:rPr>
  </w:style>
  <w:style w:type="paragraph" w:customStyle="1" w:styleId="ConsPlusNonformat">
    <w:name w:val="ConsPlusNonformat"/>
    <w:rsid w:val="000608B2"/>
    <w:pPr>
      <w:autoSpaceDE w:val="0"/>
      <w:autoSpaceDN w:val="0"/>
      <w:adjustRightInd w:val="0"/>
    </w:pPr>
    <w:rPr>
      <w:rFonts w:ascii="Courier New" w:eastAsia="Times New Roman" w:hAnsi="Courier New" w:cs="Courier New"/>
      <w:sz w:val="20"/>
      <w:szCs w:val="20"/>
      <w:lang w:bidi="ar-SA"/>
    </w:rPr>
  </w:style>
  <w:style w:type="paragraph" w:customStyle="1" w:styleId="affffd">
    <w:name w:val="Текст новый"/>
    <w:basedOn w:val="a2"/>
    <w:qFormat/>
    <w:rsid w:val="000608B2"/>
    <w:pPr>
      <w:widowControl/>
      <w:spacing w:after="200" w:line="276" w:lineRule="auto"/>
      <w:ind w:firstLine="709"/>
      <w:jc w:val="both"/>
    </w:pPr>
    <w:rPr>
      <w:rFonts w:ascii="Bookman Old Style" w:eastAsia="Times New Roman" w:hAnsi="Bookman Old Style" w:cs="Times New Roman"/>
      <w:color w:val="auto"/>
      <w:lang w:bidi="ar-SA"/>
    </w:rPr>
  </w:style>
  <w:style w:type="paragraph" w:customStyle="1" w:styleId="affffe">
    <w:name w:val="Содержимое таблицы"/>
    <w:basedOn w:val="a2"/>
    <w:rsid w:val="00E2093E"/>
    <w:pPr>
      <w:widowControl/>
      <w:suppressLineNumbers/>
      <w:suppressAutoHyphens/>
    </w:pPr>
    <w:rPr>
      <w:rFonts w:ascii="Times New Roman" w:eastAsia="Times New Roman" w:hAnsi="Times New Roman" w:cs="Times New Roman"/>
      <w:color w:val="auto"/>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32"/>
      <w:szCs w:val="32"/>
      <w:u w:val="none"/>
    </w:rPr>
  </w:style>
  <w:style w:type="character" w:customStyle="1" w:styleId="20">
    <w:name w:val="Подпись к таблице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UnicodeMS10pt">
    <w:name w:val="Основной текст (2) + Arial Unicode MS;10 pt;Курсив"/>
    <w:basedOn w:val="22"/>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Интервал 2 pt"/>
    <w:basedOn w:val="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2">
    <w:name w:val="Основной текст (2) + 11 pt;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3">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2"/>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b">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0">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4">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pPr>
      <w:shd w:val="clear" w:color="auto" w:fill="FFFFFF"/>
      <w:spacing w:line="48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322" w:lineRule="exact"/>
      <w:ind w:firstLine="640"/>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1200" w:line="552" w:lineRule="exact"/>
      <w:jc w:val="center"/>
    </w:pPr>
    <w:rPr>
      <w:rFonts w:ascii="Times New Roman" w:eastAsia="Times New Roman" w:hAnsi="Times New Roman" w:cs="Times New Roman"/>
      <w:b/>
      <w:bCs/>
      <w:i/>
      <w:iCs/>
      <w:sz w:val="32"/>
      <w:szCs w:val="32"/>
    </w:rPr>
  </w:style>
  <w:style w:type="paragraph" w:customStyle="1" w:styleId="21">
    <w:name w:val="Подпись к таблице (2)"/>
    <w:basedOn w:val="a"/>
    <w:link w:val="20"/>
    <w:pPr>
      <w:shd w:val="clear" w:color="auto" w:fill="FFFFFF"/>
      <w:spacing w:line="0" w:lineRule="atLeast"/>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line="480"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27">
    <w:name w:val="Заголовок №2"/>
    <w:basedOn w:val="a"/>
    <w:link w:val="26"/>
    <w:pPr>
      <w:shd w:val="clear" w:color="auto" w:fill="FFFFFF"/>
      <w:spacing w:line="480" w:lineRule="exact"/>
      <w:ind w:hanging="130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22" w:lineRule="exact"/>
      <w:ind w:hanging="200"/>
      <w:jc w:val="both"/>
    </w:pPr>
    <w:rPr>
      <w:rFonts w:ascii="Times New Roman" w:eastAsia="Times New Roman" w:hAnsi="Times New Roman" w:cs="Times New Roman"/>
      <w:b/>
      <w:bCs/>
      <w:sz w:val="28"/>
      <w:szCs w:val="2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450A1C"/>
    <w:rPr>
      <w:rFonts w:ascii="Tahoma" w:hAnsi="Tahoma" w:cs="Tahoma"/>
      <w:sz w:val="16"/>
      <w:szCs w:val="16"/>
    </w:rPr>
  </w:style>
  <w:style w:type="character" w:customStyle="1" w:styleId="ae">
    <w:name w:val="Текст выноски Знак"/>
    <w:basedOn w:val="a0"/>
    <w:link w:val="ad"/>
    <w:uiPriority w:val="99"/>
    <w:semiHidden/>
    <w:rsid w:val="00450A1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1506691">
      <w:bodyDiv w:val="1"/>
      <w:marLeft w:val="0"/>
      <w:marRight w:val="0"/>
      <w:marTop w:val="0"/>
      <w:marBottom w:val="0"/>
      <w:divBdr>
        <w:top w:val="none" w:sz="0" w:space="0" w:color="auto"/>
        <w:left w:val="none" w:sz="0" w:space="0" w:color="auto"/>
        <w:bottom w:val="none" w:sz="0" w:space="0" w:color="auto"/>
        <w:right w:val="none" w:sz="0" w:space="0" w:color="auto"/>
      </w:divBdr>
    </w:div>
    <w:div w:id="13843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3.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5.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chart" Target="charts/chart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footer" Target="footer18.xml"/></Relationships>
</file>

<file path=word/charts/_rels/chart1.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7458578905181771"/>
          <c:y val="5.0545080545486357E-2"/>
          <c:w val="0.69961588633756255"/>
          <c:h val="0.8501489915991004"/>
        </c:manualLayout>
      </c:layout>
      <c:lineChart>
        <c:grouping val="standard"/>
        <c:ser>
          <c:idx val="0"/>
          <c:order val="0"/>
          <c:dLbls>
            <c:dLbl>
              <c:idx val="1"/>
              <c:layout>
                <c:manualLayout>
                  <c:x val="-0.11576846307385248"/>
                  <c:y val="-6.2015503875969019E-2"/>
                </c:manualLayout>
              </c:layout>
              <c:showVal val="1"/>
            </c:dLbl>
            <c:txPr>
              <a:bodyPr/>
              <a:lstStyle/>
              <a:p>
                <a:pPr>
                  <a:defRPr sz="1200"/>
                </a:pPr>
                <a:endParaRPr lang="ru-RU"/>
              </a:p>
            </c:txPr>
            <c:showVal val="1"/>
          </c:dLbls>
          <c:cat>
            <c:strRef>
              <c:f>Лист1!$A$2:$A$3</c:f>
              <c:strCache>
                <c:ptCount val="2"/>
                <c:pt idx="0">
                  <c:v>существующее положение, 2014 год</c:v>
                </c:pt>
                <c:pt idx="1">
                  <c:v>расчетный срок, 2028 год</c:v>
                </c:pt>
              </c:strCache>
            </c:strRef>
          </c:cat>
          <c:val>
            <c:numRef>
              <c:f>Лист1!$B$2:$B$3</c:f>
              <c:numCache>
                <c:formatCode>General</c:formatCode>
                <c:ptCount val="2"/>
                <c:pt idx="0">
                  <c:v>1560.329</c:v>
                </c:pt>
                <c:pt idx="1">
                  <c:v>4824.0960000000014</c:v>
                </c:pt>
              </c:numCache>
            </c:numRef>
          </c:val>
        </c:ser>
        <c:dLbls>
          <c:showVal val="1"/>
        </c:dLbls>
        <c:marker val="1"/>
        <c:axId val="167060608"/>
        <c:axId val="167062144"/>
      </c:lineChart>
      <c:catAx>
        <c:axId val="167060608"/>
        <c:scaling>
          <c:orientation val="minMax"/>
        </c:scaling>
        <c:axPos val="b"/>
        <c:tickLblPos val="nextTo"/>
        <c:txPr>
          <a:bodyPr/>
          <a:lstStyle/>
          <a:p>
            <a:pPr>
              <a:defRPr sz="1050"/>
            </a:pPr>
            <a:endParaRPr lang="ru-RU"/>
          </a:p>
        </c:txPr>
        <c:crossAx val="167062144"/>
        <c:crosses val="autoZero"/>
        <c:auto val="1"/>
        <c:lblAlgn val="ctr"/>
        <c:lblOffset val="100"/>
      </c:catAx>
      <c:valAx>
        <c:axId val="167062144"/>
        <c:scaling>
          <c:orientation val="minMax"/>
        </c:scaling>
        <c:axPos val="l"/>
        <c:minorGridlines/>
        <c:numFmt formatCode="General" sourceLinked="1"/>
        <c:tickLblPos val="nextTo"/>
        <c:txPr>
          <a:bodyPr/>
          <a:lstStyle/>
          <a:p>
            <a:pPr>
              <a:defRPr sz="1050"/>
            </a:pPr>
            <a:endParaRPr lang="ru-RU"/>
          </a:p>
        </c:txPr>
        <c:crossAx val="167060608"/>
        <c:crosses val="autoZero"/>
        <c:crossBetween val="midCat"/>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95</Pages>
  <Words>23597</Words>
  <Characters>134505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Image&amp;Matros ®</Company>
  <LinksUpToDate>false</LinksUpToDate>
  <CharactersWithSpaces>157787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Nina Zarodova</dc:creator>
  <cp:lastModifiedBy>Gos-Zakupki</cp:lastModifiedBy>
  <cp:revision>3</cp:revision>
  <cp:lastPrinted>2017-06-07T07:07:00Z</cp:lastPrinted>
  <dcterms:created xsi:type="dcterms:W3CDTF">2017-09-15T11:51:00Z</dcterms:created>
  <dcterms:modified xsi:type="dcterms:W3CDTF">2017-09-15T12:12:00Z</dcterms:modified>
</cp:coreProperties>
</file>